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C8D32" w14:textId="77777777" w:rsidR="00135377" w:rsidRDefault="00135377" w:rsidP="00621965">
      <w:pPr>
        <w:pBdr>
          <w:bottom w:val="single" w:sz="4" w:space="3" w:color="auto"/>
        </w:pBdr>
        <w:spacing w:after="0"/>
        <w:jc w:val="center"/>
        <w:rPr>
          <w:rFonts w:ascii="Book Antiqua" w:hAnsi="Book Antiqua" w:cs="Times New Roman"/>
          <w:b/>
          <w:sz w:val="24"/>
          <w:szCs w:val="24"/>
        </w:rPr>
      </w:pPr>
    </w:p>
    <w:p w14:paraId="32F7C352" w14:textId="77777777" w:rsidR="00621965" w:rsidRDefault="00621965" w:rsidP="00621965">
      <w:pPr>
        <w:pBdr>
          <w:bottom w:val="single" w:sz="4" w:space="3" w:color="auto"/>
        </w:pBdr>
        <w:spacing w:after="0"/>
        <w:jc w:val="center"/>
        <w:rPr>
          <w:rFonts w:ascii="Book Antiqua" w:hAnsi="Book Antiqua" w:cs="Times New Roman"/>
          <w:b/>
          <w:sz w:val="24"/>
          <w:szCs w:val="24"/>
        </w:rPr>
      </w:pPr>
    </w:p>
    <w:p w14:paraId="660CE68C" w14:textId="77777777" w:rsidR="00621965" w:rsidRDefault="00621965" w:rsidP="00621965">
      <w:pPr>
        <w:pBdr>
          <w:bottom w:val="single" w:sz="4" w:space="3" w:color="auto"/>
        </w:pBdr>
        <w:spacing w:after="0"/>
        <w:jc w:val="center"/>
        <w:rPr>
          <w:rFonts w:ascii="Book Antiqua" w:hAnsi="Book Antiqua" w:cs="Times New Roman"/>
          <w:b/>
          <w:sz w:val="24"/>
          <w:szCs w:val="24"/>
        </w:rPr>
      </w:pPr>
    </w:p>
    <w:p w14:paraId="17F566D2" w14:textId="77777777" w:rsidR="00621965" w:rsidRDefault="00621965" w:rsidP="00621965">
      <w:pPr>
        <w:pBdr>
          <w:bottom w:val="single" w:sz="4" w:space="3" w:color="auto"/>
        </w:pBdr>
        <w:spacing w:after="0"/>
        <w:jc w:val="center"/>
        <w:rPr>
          <w:rFonts w:ascii="Book Antiqua" w:hAnsi="Book Antiqua" w:cs="Times New Roman"/>
          <w:b/>
          <w:sz w:val="24"/>
          <w:szCs w:val="24"/>
        </w:rPr>
      </w:pPr>
    </w:p>
    <w:p w14:paraId="3C765796" w14:textId="77777777" w:rsidR="00621965" w:rsidRDefault="00621965" w:rsidP="00621965">
      <w:pPr>
        <w:pBdr>
          <w:bottom w:val="single" w:sz="4" w:space="3" w:color="auto"/>
        </w:pBdr>
        <w:spacing w:after="0"/>
        <w:jc w:val="center"/>
        <w:rPr>
          <w:rFonts w:ascii="Book Antiqua" w:hAnsi="Book Antiqua" w:cs="Times New Roman"/>
          <w:b/>
          <w:sz w:val="24"/>
          <w:szCs w:val="24"/>
        </w:rPr>
      </w:pPr>
    </w:p>
    <w:p w14:paraId="230AF268" w14:textId="77777777" w:rsidR="00621965" w:rsidRDefault="00621965" w:rsidP="00621965">
      <w:pPr>
        <w:pBdr>
          <w:bottom w:val="single" w:sz="4" w:space="3" w:color="auto"/>
        </w:pBdr>
        <w:spacing w:after="0"/>
        <w:jc w:val="center"/>
        <w:rPr>
          <w:rFonts w:ascii="Book Antiqua" w:hAnsi="Book Antiqua" w:cs="Times New Roman"/>
          <w:b/>
          <w:sz w:val="24"/>
          <w:szCs w:val="24"/>
        </w:rPr>
      </w:pPr>
    </w:p>
    <w:p w14:paraId="76428769" w14:textId="77777777" w:rsidR="00621965" w:rsidRDefault="00621965" w:rsidP="00621965">
      <w:pPr>
        <w:pBdr>
          <w:bottom w:val="single" w:sz="4" w:space="3" w:color="auto"/>
        </w:pBdr>
        <w:spacing w:after="0"/>
        <w:jc w:val="center"/>
        <w:rPr>
          <w:rFonts w:ascii="Book Antiqua" w:hAnsi="Book Antiqua" w:cs="Times New Roman"/>
          <w:b/>
          <w:sz w:val="24"/>
          <w:szCs w:val="24"/>
        </w:rPr>
      </w:pPr>
    </w:p>
    <w:p w14:paraId="7151C41F" w14:textId="77777777" w:rsidR="00621965" w:rsidRDefault="00621965" w:rsidP="00621965">
      <w:pPr>
        <w:pBdr>
          <w:bottom w:val="single" w:sz="4" w:space="3" w:color="auto"/>
        </w:pBdr>
        <w:spacing w:after="0"/>
        <w:jc w:val="center"/>
        <w:rPr>
          <w:rFonts w:ascii="Book Antiqua" w:hAnsi="Book Antiqua" w:cs="Times New Roman"/>
          <w:b/>
          <w:sz w:val="24"/>
          <w:szCs w:val="24"/>
        </w:rPr>
      </w:pPr>
    </w:p>
    <w:p w14:paraId="68DDD890" w14:textId="77777777" w:rsidR="00621965" w:rsidRDefault="00621965" w:rsidP="00621965">
      <w:pPr>
        <w:pBdr>
          <w:bottom w:val="single" w:sz="4" w:space="3" w:color="auto"/>
        </w:pBdr>
        <w:spacing w:after="0"/>
        <w:jc w:val="center"/>
        <w:rPr>
          <w:rFonts w:ascii="Book Antiqua" w:hAnsi="Book Antiqua" w:cs="Times New Roman"/>
          <w:b/>
          <w:sz w:val="24"/>
          <w:szCs w:val="24"/>
        </w:rPr>
      </w:pPr>
    </w:p>
    <w:p w14:paraId="21C9FD88" w14:textId="77777777" w:rsidR="00621965" w:rsidRDefault="00621965" w:rsidP="00621965">
      <w:pPr>
        <w:pBdr>
          <w:bottom w:val="single" w:sz="4" w:space="3" w:color="auto"/>
        </w:pBdr>
        <w:spacing w:after="0"/>
        <w:jc w:val="center"/>
        <w:rPr>
          <w:rFonts w:ascii="Book Antiqua" w:hAnsi="Book Antiqua" w:cs="Times New Roman"/>
          <w:b/>
          <w:sz w:val="24"/>
          <w:szCs w:val="24"/>
        </w:rPr>
      </w:pPr>
    </w:p>
    <w:p w14:paraId="76023C3F" w14:textId="77777777" w:rsidR="00621965" w:rsidRDefault="00621965" w:rsidP="00621965">
      <w:pPr>
        <w:pBdr>
          <w:bottom w:val="single" w:sz="4" w:space="3" w:color="auto"/>
        </w:pBdr>
        <w:spacing w:after="0"/>
        <w:jc w:val="center"/>
        <w:rPr>
          <w:rFonts w:ascii="Book Antiqua" w:hAnsi="Book Antiqua" w:cs="Times New Roman"/>
          <w:b/>
          <w:sz w:val="24"/>
          <w:szCs w:val="24"/>
        </w:rPr>
      </w:pPr>
    </w:p>
    <w:p w14:paraId="6BF1AC93" w14:textId="0D9DA74E" w:rsidR="00B075AC" w:rsidRPr="00621965" w:rsidRDefault="00621965" w:rsidP="00621965">
      <w:pPr>
        <w:pBdr>
          <w:bottom w:val="single" w:sz="4" w:space="3" w:color="auto"/>
        </w:pBdr>
        <w:spacing w:after="0"/>
        <w:jc w:val="center"/>
        <w:rPr>
          <w:rFonts w:ascii="Book Antiqua" w:hAnsi="Book Antiqua" w:cs="Times New Roman"/>
          <w:b/>
          <w:sz w:val="44"/>
          <w:szCs w:val="44"/>
        </w:rPr>
      </w:pPr>
      <w:r w:rsidRPr="00621965">
        <w:rPr>
          <w:rFonts w:ascii="Book Antiqua" w:hAnsi="Book Antiqua" w:cs="Times New Roman"/>
          <w:b/>
          <w:sz w:val="44"/>
          <w:szCs w:val="44"/>
        </w:rPr>
        <w:t>Code of Internal Procedure Conduct for Prevention of Insider Trading</w:t>
      </w:r>
    </w:p>
    <w:p w14:paraId="31767585" w14:textId="77777777" w:rsidR="008F2819" w:rsidRDefault="008F2819" w:rsidP="00621965">
      <w:pPr>
        <w:spacing w:after="0"/>
        <w:rPr>
          <w:rFonts w:ascii="Book Antiqua" w:hAnsi="Book Antiqua" w:cs="Times New Roman"/>
          <w:b/>
          <w:sz w:val="24"/>
          <w:szCs w:val="24"/>
        </w:rPr>
      </w:pPr>
    </w:p>
    <w:p w14:paraId="3C4AF994" w14:textId="77777777" w:rsidR="00621965" w:rsidRDefault="00621965" w:rsidP="00621965">
      <w:pPr>
        <w:spacing w:after="0"/>
        <w:rPr>
          <w:rFonts w:ascii="Book Antiqua" w:hAnsi="Book Antiqua" w:cs="Times New Roman"/>
          <w:b/>
          <w:sz w:val="24"/>
          <w:szCs w:val="24"/>
        </w:rPr>
      </w:pPr>
    </w:p>
    <w:p w14:paraId="23558320" w14:textId="77777777" w:rsidR="00621965" w:rsidRDefault="00621965" w:rsidP="00621965">
      <w:pPr>
        <w:spacing w:after="0"/>
        <w:rPr>
          <w:rFonts w:ascii="Book Antiqua" w:hAnsi="Book Antiqua" w:cs="Times New Roman"/>
          <w:b/>
          <w:sz w:val="24"/>
          <w:szCs w:val="24"/>
        </w:rPr>
      </w:pPr>
    </w:p>
    <w:p w14:paraId="22942CBB" w14:textId="77777777" w:rsidR="00621965" w:rsidRDefault="00621965" w:rsidP="00621965">
      <w:pPr>
        <w:spacing w:after="0"/>
        <w:rPr>
          <w:rFonts w:ascii="Book Antiqua" w:hAnsi="Book Antiqua" w:cs="Times New Roman"/>
          <w:b/>
          <w:sz w:val="24"/>
          <w:szCs w:val="24"/>
        </w:rPr>
      </w:pPr>
    </w:p>
    <w:p w14:paraId="2984CE10" w14:textId="77777777" w:rsidR="00621965" w:rsidRDefault="00621965" w:rsidP="00621965">
      <w:pPr>
        <w:spacing w:after="0"/>
        <w:rPr>
          <w:rFonts w:ascii="Book Antiqua" w:hAnsi="Book Antiqua" w:cs="Times New Roman"/>
          <w:b/>
          <w:sz w:val="24"/>
          <w:szCs w:val="24"/>
        </w:rPr>
      </w:pPr>
    </w:p>
    <w:p w14:paraId="66E20444" w14:textId="77777777" w:rsidR="00621965" w:rsidRDefault="00621965" w:rsidP="00621965">
      <w:pPr>
        <w:spacing w:after="0"/>
        <w:rPr>
          <w:rFonts w:ascii="Book Antiqua" w:hAnsi="Book Antiqua" w:cs="Times New Roman"/>
          <w:b/>
          <w:sz w:val="24"/>
          <w:szCs w:val="24"/>
        </w:rPr>
      </w:pPr>
    </w:p>
    <w:p w14:paraId="07CA9759" w14:textId="77777777" w:rsidR="00621965" w:rsidRDefault="00621965" w:rsidP="00621965">
      <w:pPr>
        <w:spacing w:after="0"/>
        <w:rPr>
          <w:rFonts w:ascii="Book Antiqua" w:hAnsi="Book Antiqua" w:cs="Times New Roman"/>
          <w:b/>
          <w:sz w:val="24"/>
          <w:szCs w:val="24"/>
        </w:rPr>
      </w:pPr>
    </w:p>
    <w:p w14:paraId="021CE15D" w14:textId="77777777" w:rsidR="00621965" w:rsidRDefault="00621965" w:rsidP="00621965">
      <w:pPr>
        <w:spacing w:after="0"/>
        <w:rPr>
          <w:rFonts w:ascii="Book Antiqua" w:hAnsi="Book Antiqua" w:cs="Times New Roman"/>
          <w:b/>
          <w:sz w:val="24"/>
          <w:szCs w:val="24"/>
        </w:rPr>
      </w:pPr>
    </w:p>
    <w:p w14:paraId="28FE70D2" w14:textId="77777777" w:rsidR="00621965" w:rsidRDefault="00621965" w:rsidP="00621965">
      <w:pPr>
        <w:spacing w:after="0"/>
        <w:rPr>
          <w:rFonts w:ascii="Book Antiqua" w:hAnsi="Book Antiqua" w:cs="Times New Roman"/>
          <w:b/>
          <w:sz w:val="24"/>
          <w:szCs w:val="24"/>
        </w:rPr>
      </w:pPr>
    </w:p>
    <w:p w14:paraId="742801D9" w14:textId="77777777" w:rsidR="00621965" w:rsidRDefault="00621965" w:rsidP="00621965">
      <w:pPr>
        <w:spacing w:after="0"/>
        <w:rPr>
          <w:rFonts w:ascii="Book Antiqua" w:hAnsi="Book Antiqua" w:cs="Times New Roman"/>
          <w:b/>
          <w:sz w:val="24"/>
          <w:szCs w:val="24"/>
        </w:rPr>
      </w:pPr>
    </w:p>
    <w:p w14:paraId="3DDBC99C" w14:textId="77777777" w:rsidR="00621965" w:rsidRDefault="00621965" w:rsidP="00621965">
      <w:pPr>
        <w:spacing w:after="0"/>
        <w:rPr>
          <w:rFonts w:ascii="Book Antiqua" w:hAnsi="Book Antiqua" w:cs="Times New Roman"/>
          <w:b/>
          <w:sz w:val="24"/>
          <w:szCs w:val="24"/>
        </w:rPr>
      </w:pPr>
    </w:p>
    <w:p w14:paraId="33D22F2D" w14:textId="77777777" w:rsidR="00621965" w:rsidRDefault="00621965" w:rsidP="00621965">
      <w:pPr>
        <w:spacing w:after="0"/>
        <w:rPr>
          <w:rFonts w:ascii="Book Antiqua" w:hAnsi="Book Antiqua" w:cs="Times New Roman"/>
          <w:b/>
          <w:sz w:val="24"/>
          <w:szCs w:val="24"/>
        </w:rPr>
      </w:pPr>
    </w:p>
    <w:p w14:paraId="2168B275" w14:textId="77777777" w:rsidR="00621965" w:rsidRDefault="00621965" w:rsidP="00621965">
      <w:pPr>
        <w:spacing w:after="0"/>
        <w:rPr>
          <w:rFonts w:ascii="Book Antiqua" w:hAnsi="Book Antiqua" w:cs="Times New Roman"/>
          <w:b/>
          <w:sz w:val="24"/>
          <w:szCs w:val="24"/>
        </w:rPr>
      </w:pPr>
    </w:p>
    <w:p w14:paraId="4892F591" w14:textId="77777777" w:rsidR="00621965" w:rsidRDefault="00621965" w:rsidP="00621965">
      <w:pPr>
        <w:spacing w:after="0"/>
        <w:rPr>
          <w:rFonts w:ascii="Book Antiqua" w:hAnsi="Book Antiqua" w:cs="Times New Roman"/>
          <w:b/>
          <w:sz w:val="24"/>
          <w:szCs w:val="24"/>
        </w:rPr>
      </w:pPr>
    </w:p>
    <w:p w14:paraId="48E384F5" w14:textId="77777777" w:rsidR="00621965" w:rsidRDefault="00621965" w:rsidP="00621965">
      <w:pPr>
        <w:spacing w:after="0"/>
        <w:rPr>
          <w:rFonts w:ascii="Book Antiqua" w:hAnsi="Book Antiqua" w:cs="Times New Roman"/>
          <w:b/>
          <w:sz w:val="24"/>
          <w:szCs w:val="24"/>
        </w:rPr>
      </w:pPr>
    </w:p>
    <w:p w14:paraId="5B707734" w14:textId="77777777" w:rsidR="00621965" w:rsidRDefault="00621965" w:rsidP="00621965">
      <w:pPr>
        <w:spacing w:after="0"/>
        <w:rPr>
          <w:rFonts w:ascii="Book Antiqua" w:hAnsi="Book Antiqua" w:cs="Times New Roman"/>
          <w:b/>
          <w:sz w:val="24"/>
          <w:szCs w:val="24"/>
        </w:rPr>
      </w:pPr>
    </w:p>
    <w:p w14:paraId="0499FBAF" w14:textId="77777777" w:rsidR="00621965" w:rsidRDefault="00621965" w:rsidP="00621965">
      <w:pPr>
        <w:spacing w:after="0"/>
        <w:rPr>
          <w:rFonts w:ascii="Book Antiqua" w:hAnsi="Book Antiqua" w:cs="Times New Roman"/>
          <w:b/>
          <w:sz w:val="24"/>
          <w:szCs w:val="24"/>
        </w:rPr>
      </w:pPr>
    </w:p>
    <w:p w14:paraId="22590A5E" w14:textId="77777777" w:rsidR="00621965" w:rsidRDefault="00621965" w:rsidP="00621965">
      <w:pPr>
        <w:spacing w:after="0"/>
        <w:rPr>
          <w:rFonts w:ascii="Book Antiqua" w:hAnsi="Book Antiqua" w:cs="Times New Roman"/>
          <w:b/>
          <w:sz w:val="24"/>
          <w:szCs w:val="24"/>
        </w:rPr>
      </w:pPr>
    </w:p>
    <w:p w14:paraId="4CEF8EEA" w14:textId="77777777" w:rsidR="00621965" w:rsidRDefault="00621965" w:rsidP="00621965">
      <w:pPr>
        <w:spacing w:after="0"/>
        <w:rPr>
          <w:rFonts w:ascii="Book Antiqua" w:hAnsi="Book Antiqua" w:cs="Times New Roman"/>
          <w:b/>
          <w:sz w:val="24"/>
          <w:szCs w:val="24"/>
        </w:rPr>
      </w:pPr>
    </w:p>
    <w:p w14:paraId="1D4A8DE3" w14:textId="77777777" w:rsidR="00621965" w:rsidRDefault="00621965" w:rsidP="00621965">
      <w:pPr>
        <w:spacing w:after="0"/>
        <w:rPr>
          <w:rFonts w:ascii="Book Antiqua" w:hAnsi="Book Antiqua" w:cs="Times New Roman"/>
          <w:b/>
          <w:sz w:val="24"/>
          <w:szCs w:val="24"/>
        </w:rPr>
      </w:pPr>
    </w:p>
    <w:p w14:paraId="50320000" w14:textId="77777777" w:rsidR="00621965" w:rsidRDefault="00621965" w:rsidP="00621965">
      <w:pPr>
        <w:spacing w:after="0"/>
        <w:rPr>
          <w:rFonts w:ascii="Book Antiqua" w:hAnsi="Book Antiqua" w:cs="Times New Roman"/>
          <w:b/>
          <w:sz w:val="24"/>
          <w:szCs w:val="24"/>
        </w:rPr>
      </w:pPr>
    </w:p>
    <w:p w14:paraId="2936E53B" w14:textId="77777777" w:rsidR="00621965" w:rsidRDefault="00621965" w:rsidP="00621965">
      <w:pPr>
        <w:spacing w:after="0"/>
        <w:rPr>
          <w:rFonts w:ascii="Book Antiqua" w:hAnsi="Book Antiqua" w:cs="Times New Roman"/>
          <w:b/>
          <w:sz w:val="24"/>
          <w:szCs w:val="24"/>
        </w:rPr>
      </w:pPr>
    </w:p>
    <w:p w14:paraId="3A04CB1F" w14:textId="77777777" w:rsidR="00621965" w:rsidRDefault="00621965" w:rsidP="00621965">
      <w:pPr>
        <w:spacing w:after="0"/>
        <w:rPr>
          <w:rFonts w:ascii="Book Antiqua" w:hAnsi="Book Antiqua" w:cs="Times New Roman"/>
          <w:b/>
          <w:sz w:val="24"/>
          <w:szCs w:val="24"/>
        </w:rPr>
      </w:pPr>
    </w:p>
    <w:p w14:paraId="757C0734" w14:textId="77777777" w:rsidR="00621965" w:rsidRDefault="00621965" w:rsidP="00621965">
      <w:pPr>
        <w:spacing w:after="0"/>
        <w:rPr>
          <w:rFonts w:ascii="Book Antiqua" w:hAnsi="Book Antiqua" w:cs="Times New Roman"/>
          <w:b/>
          <w:sz w:val="24"/>
          <w:szCs w:val="24"/>
        </w:rPr>
      </w:pPr>
    </w:p>
    <w:p w14:paraId="322D4430" w14:textId="77777777" w:rsidR="00621965" w:rsidRPr="001560FD" w:rsidRDefault="00621965" w:rsidP="00621965">
      <w:pPr>
        <w:spacing w:after="0"/>
        <w:rPr>
          <w:rFonts w:ascii="Book Antiqua" w:hAnsi="Book Antiqua" w:cs="Times New Roman"/>
          <w:b/>
          <w:sz w:val="24"/>
          <w:szCs w:val="24"/>
        </w:rPr>
      </w:pPr>
    </w:p>
    <w:p w14:paraId="28873B5F" w14:textId="77777777" w:rsidR="00DB16C8" w:rsidRPr="001560FD" w:rsidRDefault="00DB16C8" w:rsidP="009B470A">
      <w:pPr>
        <w:pStyle w:val="ListParagraph"/>
        <w:numPr>
          <w:ilvl w:val="0"/>
          <w:numId w:val="2"/>
        </w:numPr>
        <w:spacing w:after="0"/>
        <w:rPr>
          <w:rFonts w:ascii="Book Antiqua" w:hAnsi="Book Antiqua" w:cs="Times New Roman"/>
          <w:b/>
          <w:sz w:val="24"/>
          <w:szCs w:val="24"/>
        </w:rPr>
      </w:pPr>
      <w:r w:rsidRPr="001560FD">
        <w:rPr>
          <w:rFonts w:ascii="Book Antiqua" w:hAnsi="Book Antiqua" w:cs="Times New Roman"/>
          <w:b/>
          <w:sz w:val="24"/>
          <w:szCs w:val="24"/>
        </w:rPr>
        <w:t>Preliminary:</w:t>
      </w:r>
    </w:p>
    <w:p w14:paraId="66FD6CFF" w14:textId="77777777" w:rsidR="00DB16C8" w:rsidRPr="001560FD" w:rsidRDefault="00DB16C8" w:rsidP="009B470A">
      <w:pPr>
        <w:pStyle w:val="ListParagraph"/>
        <w:spacing w:after="0"/>
        <w:rPr>
          <w:rFonts w:ascii="Book Antiqua" w:hAnsi="Book Antiqua" w:cs="Times New Roman"/>
          <w:sz w:val="24"/>
          <w:szCs w:val="24"/>
        </w:rPr>
      </w:pPr>
    </w:p>
    <w:p w14:paraId="234B6966" w14:textId="661AD416" w:rsidR="00DB16C8" w:rsidRPr="00B54042" w:rsidRDefault="00DB16C8" w:rsidP="009B470A">
      <w:pPr>
        <w:pStyle w:val="ListParagraph"/>
        <w:spacing w:after="0"/>
        <w:ind w:left="360"/>
        <w:jc w:val="both"/>
        <w:rPr>
          <w:rFonts w:ascii="Book Antiqua" w:hAnsi="Book Antiqua" w:cs="Times New Roman"/>
          <w:color w:val="FF0000"/>
          <w:sz w:val="24"/>
          <w:szCs w:val="24"/>
        </w:rPr>
      </w:pPr>
      <w:r w:rsidRPr="001560FD">
        <w:rPr>
          <w:rFonts w:ascii="Book Antiqua" w:hAnsi="Book Antiqua" w:cs="Times New Roman"/>
          <w:sz w:val="24"/>
          <w:szCs w:val="24"/>
        </w:rPr>
        <w:t>The Code of Conduct for prevention of Insider Trading (“the Code”) is made to regulate,</w:t>
      </w:r>
      <w:r w:rsidR="00413F64">
        <w:rPr>
          <w:rFonts w:ascii="Book Antiqua" w:hAnsi="Book Antiqua" w:cs="Times New Roman"/>
          <w:sz w:val="24"/>
          <w:szCs w:val="24"/>
        </w:rPr>
        <w:t xml:space="preserve"> </w:t>
      </w:r>
      <w:r w:rsidRPr="001560FD">
        <w:rPr>
          <w:rFonts w:ascii="Book Antiqua" w:hAnsi="Book Antiqua" w:cs="Times New Roman"/>
          <w:sz w:val="24"/>
          <w:szCs w:val="24"/>
        </w:rPr>
        <w:t>monitor and report the trading by the Insider. The Code has been made pursuant to Regulation 9 of the Securities and Exchange Board of</w:t>
      </w:r>
      <w:r w:rsidR="009B470A">
        <w:rPr>
          <w:rFonts w:ascii="Book Antiqua" w:hAnsi="Book Antiqua" w:cs="Times New Roman"/>
          <w:sz w:val="24"/>
          <w:szCs w:val="24"/>
        </w:rPr>
        <w:t xml:space="preserve"> </w:t>
      </w:r>
      <w:r w:rsidRPr="001560FD">
        <w:rPr>
          <w:rFonts w:ascii="Book Antiqua" w:hAnsi="Book Antiqua" w:cs="Times New Roman"/>
          <w:sz w:val="24"/>
          <w:szCs w:val="24"/>
        </w:rPr>
        <w:t>India (SEBI) (Prohibition of Insider Trading) Regulations, 2015.This Code has been reviewed, approved, amended and renamed by the Boa</w:t>
      </w:r>
      <w:r w:rsidR="001560FD" w:rsidRPr="001560FD">
        <w:rPr>
          <w:rFonts w:ascii="Book Antiqua" w:hAnsi="Book Antiqua" w:cs="Times New Roman"/>
          <w:sz w:val="24"/>
          <w:szCs w:val="24"/>
        </w:rPr>
        <w:t xml:space="preserve">rd of Directors of the </w:t>
      </w:r>
      <w:r w:rsidR="00413F64" w:rsidRPr="00413F64">
        <w:rPr>
          <w:rFonts w:ascii="Book Antiqua" w:hAnsi="Book Antiqua" w:cs="Arial"/>
          <w:b/>
          <w:sz w:val="24"/>
          <w:szCs w:val="24"/>
        </w:rPr>
        <w:t>AMBASSADOR</w:t>
      </w:r>
      <w:r w:rsidR="00413F64">
        <w:rPr>
          <w:rFonts w:ascii="Book Antiqua" w:hAnsi="Book Antiqua" w:cs="Arial"/>
          <w:b/>
          <w:sz w:val="24"/>
          <w:szCs w:val="24"/>
        </w:rPr>
        <w:t xml:space="preserve"> </w:t>
      </w:r>
      <w:r w:rsidR="00413F64" w:rsidRPr="00413F64">
        <w:rPr>
          <w:rFonts w:ascii="Book Antiqua" w:hAnsi="Book Antiqua" w:cs="Arial"/>
          <w:b/>
          <w:sz w:val="24"/>
          <w:szCs w:val="24"/>
        </w:rPr>
        <w:t>INTRA HOLDINGS LIMITED</w:t>
      </w:r>
      <w:r w:rsidR="00DF145B" w:rsidRPr="00DF145B">
        <w:rPr>
          <w:rFonts w:ascii="Book Antiqua" w:hAnsi="Book Antiqua" w:cs="Arial"/>
          <w:b/>
          <w:sz w:val="24"/>
          <w:szCs w:val="24"/>
        </w:rPr>
        <w:t xml:space="preserve"> (CIN: </w:t>
      </w:r>
      <w:r w:rsidR="00413F64" w:rsidRPr="00413F64">
        <w:rPr>
          <w:rFonts w:ascii="Book Antiqua" w:hAnsi="Book Antiqua" w:cs="Arial"/>
          <w:b/>
          <w:sz w:val="24"/>
          <w:szCs w:val="24"/>
        </w:rPr>
        <w:t>L17119GJ1982PLC009258</w:t>
      </w:r>
      <w:r w:rsidR="00DF145B">
        <w:rPr>
          <w:rFonts w:ascii="Book Antiqua" w:hAnsi="Book Antiqua" w:cs="Arial"/>
          <w:b/>
          <w:sz w:val="24"/>
          <w:szCs w:val="24"/>
        </w:rPr>
        <w:t xml:space="preserve">) </w:t>
      </w:r>
      <w:r w:rsidRPr="001560FD">
        <w:rPr>
          <w:rFonts w:ascii="Book Antiqua" w:hAnsi="Book Antiqua" w:cs="Times New Roman"/>
          <w:sz w:val="24"/>
          <w:szCs w:val="24"/>
        </w:rPr>
        <w:t xml:space="preserve">(“the Company”) by inserting the new principles as set out in the amended Regulations, 2018 and </w:t>
      </w:r>
      <w:r w:rsidRPr="00F93B6A">
        <w:rPr>
          <w:rFonts w:ascii="Book Antiqua" w:hAnsi="Book Antiqua" w:cs="Times New Roman"/>
          <w:sz w:val="24"/>
          <w:szCs w:val="24"/>
        </w:rPr>
        <w:t xml:space="preserve">shall come into effect from </w:t>
      </w:r>
      <w:r w:rsidR="005A0953">
        <w:rPr>
          <w:rFonts w:ascii="Book Antiqua" w:hAnsi="Book Antiqua" w:cs="Times New Roman"/>
          <w:sz w:val="24"/>
          <w:szCs w:val="24"/>
        </w:rPr>
        <w:t>May 29, 2025</w:t>
      </w:r>
      <w:r w:rsidRPr="00F93B6A">
        <w:rPr>
          <w:rFonts w:ascii="Book Antiqua" w:hAnsi="Book Antiqua" w:cs="Times New Roman"/>
          <w:color w:val="000000" w:themeColor="text1"/>
          <w:sz w:val="24"/>
          <w:szCs w:val="24"/>
        </w:rPr>
        <w:t>.</w:t>
      </w:r>
    </w:p>
    <w:p w14:paraId="1F174413" w14:textId="77777777" w:rsidR="00DB16C8" w:rsidRPr="001560FD" w:rsidRDefault="00DB16C8" w:rsidP="009B470A">
      <w:pPr>
        <w:pStyle w:val="ListParagraph"/>
        <w:spacing w:after="0"/>
        <w:ind w:left="360"/>
        <w:jc w:val="both"/>
        <w:rPr>
          <w:rFonts w:ascii="Book Antiqua" w:hAnsi="Book Antiqua" w:cs="Times New Roman"/>
          <w:sz w:val="24"/>
          <w:szCs w:val="24"/>
        </w:rPr>
      </w:pPr>
    </w:p>
    <w:p w14:paraId="5A9B5475" w14:textId="77777777" w:rsidR="00DB16C8" w:rsidRPr="001560FD" w:rsidRDefault="00DB16C8" w:rsidP="009B470A">
      <w:pPr>
        <w:pStyle w:val="ListParagraph"/>
        <w:numPr>
          <w:ilvl w:val="0"/>
          <w:numId w:val="2"/>
        </w:numPr>
        <w:spacing w:after="0"/>
        <w:rPr>
          <w:rFonts w:ascii="Book Antiqua" w:hAnsi="Book Antiqua" w:cs="Times New Roman"/>
          <w:b/>
          <w:bCs/>
          <w:sz w:val="24"/>
          <w:szCs w:val="24"/>
        </w:rPr>
      </w:pPr>
      <w:r w:rsidRPr="001560FD">
        <w:rPr>
          <w:rFonts w:ascii="Book Antiqua" w:hAnsi="Book Antiqua" w:cs="Times New Roman"/>
          <w:b/>
          <w:bCs/>
          <w:sz w:val="24"/>
          <w:szCs w:val="24"/>
        </w:rPr>
        <w:t>Definitions: For the purpose of this Code –</w:t>
      </w:r>
    </w:p>
    <w:p w14:paraId="1403F841" w14:textId="099F9C50"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(a) “Act” </w:t>
      </w:r>
      <w:r w:rsidRPr="001560FD">
        <w:rPr>
          <w:rFonts w:ascii="Book Antiqua" w:hAnsi="Book Antiqua" w:cs="Times New Roman"/>
          <w:sz w:val="24"/>
          <w:szCs w:val="24"/>
        </w:rPr>
        <w:t>means the Securities and Exchange Board of India Act, 1992 and any</w:t>
      </w:r>
      <w:r w:rsidR="00F93B6A">
        <w:rPr>
          <w:rFonts w:ascii="Book Antiqua" w:hAnsi="Book Antiqua" w:cs="Times New Roman"/>
          <w:sz w:val="24"/>
          <w:szCs w:val="24"/>
        </w:rPr>
        <w:t xml:space="preserve"> </w:t>
      </w:r>
      <w:r w:rsidRPr="001560FD">
        <w:rPr>
          <w:rFonts w:ascii="Book Antiqua" w:hAnsi="Book Antiqua" w:cs="Times New Roman"/>
          <w:sz w:val="24"/>
          <w:szCs w:val="24"/>
        </w:rPr>
        <w:t>amendments thereto.</w:t>
      </w:r>
    </w:p>
    <w:p w14:paraId="775790BB"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(b) “Board” </w:t>
      </w:r>
      <w:r w:rsidRPr="001560FD">
        <w:rPr>
          <w:rFonts w:ascii="Book Antiqua" w:hAnsi="Book Antiqua" w:cs="Times New Roman"/>
          <w:sz w:val="24"/>
          <w:szCs w:val="24"/>
        </w:rPr>
        <w:t>means the Securities and Exchange Board of India</w:t>
      </w:r>
    </w:p>
    <w:p w14:paraId="75583BD5" w14:textId="15CDAB11"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(c) “Board of Directors” </w:t>
      </w:r>
      <w:r w:rsidRPr="001560FD">
        <w:rPr>
          <w:rFonts w:ascii="Book Antiqua" w:hAnsi="Book Antiqua" w:cs="Times New Roman"/>
          <w:sz w:val="24"/>
          <w:szCs w:val="24"/>
        </w:rPr>
        <w:t xml:space="preserve">means the Board of Directors of </w:t>
      </w:r>
      <w:r w:rsidR="00413F64" w:rsidRPr="00413F64">
        <w:rPr>
          <w:rFonts w:ascii="Book Antiqua" w:hAnsi="Book Antiqua" w:cs="Arial"/>
          <w:b/>
          <w:sz w:val="24"/>
          <w:szCs w:val="24"/>
        </w:rPr>
        <w:t>AMBASSADOR INTRA HOLDINGS LIMITED</w:t>
      </w:r>
      <w:r w:rsidR="0004586A" w:rsidRPr="001560FD">
        <w:rPr>
          <w:rFonts w:ascii="Book Antiqua" w:hAnsi="Book Antiqua" w:cs="Times New Roman"/>
          <w:sz w:val="24"/>
          <w:szCs w:val="24"/>
        </w:rPr>
        <w:t>.</w:t>
      </w:r>
    </w:p>
    <w:p w14:paraId="54FC5BC7" w14:textId="51770530"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(d) “Code” or “Code of Conduct” </w:t>
      </w:r>
      <w:r w:rsidRPr="001560FD">
        <w:rPr>
          <w:rFonts w:ascii="Book Antiqua" w:hAnsi="Book Antiqua" w:cs="Times New Roman"/>
          <w:sz w:val="24"/>
          <w:szCs w:val="24"/>
        </w:rPr>
        <w:t>shall mean the Code of Internal Procedures and</w:t>
      </w:r>
      <w:r w:rsidR="00DA4592">
        <w:rPr>
          <w:rFonts w:ascii="Book Antiqua" w:hAnsi="Book Antiqua" w:cs="Times New Roman"/>
          <w:sz w:val="24"/>
          <w:szCs w:val="24"/>
        </w:rPr>
        <w:t xml:space="preserve"> </w:t>
      </w:r>
      <w:r w:rsidRPr="001560FD">
        <w:rPr>
          <w:rFonts w:ascii="Book Antiqua" w:hAnsi="Book Antiqua" w:cs="Times New Roman"/>
          <w:sz w:val="24"/>
          <w:szCs w:val="24"/>
        </w:rPr>
        <w:t xml:space="preserve">Conduct for Regulating, Monitoring and Reporting of trading by insiders of </w:t>
      </w:r>
      <w:r w:rsidR="00413F64" w:rsidRPr="00413F64">
        <w:rPr>
          <w:rFonts w:ascii="Book Antiqua" w:hAnsi="Book Antiqua" w:cs="Arial"/>
          <w:b/>
          <w:sz w:val="24"/>
          <w:szCs w:val="24"/>
        </w:rPr>
        <w:t>AMBASSADOR INTRA HOLDINGS LIMITED</w:t>
      </w:r>
      <w:r w:rsidR="00DF145B" w:rsidRPr="00DF145B">
        <w:rPr>
          <w:rFonts w:ascii="Book Antiqua" w:hAnsi="Book Antiqua" w:cs="Arial"/>
          <w:b/>
          <w:sz w:val="24"/>
          <w:szCs w:val="24"/>
        </w:rPr>
        <w:t xml:space="preserve"> </w:t>
      </w:r>
      <w:r w:rsidRPr="001560FD">
        <w:rPr>
          <w:rFonts w:ascii="Book Antiqua" w:hAnsi="Book Antiqua" w:cs="Times New Roman"/>
          <w:sz w:val="24"/>
          <w:szCs w:val="24"/>
        </w:rPr>
        <w:t>as amended from time to time.</w:t>
      </w:r>
    </w:p>
    <w:p w14:paraId="7059D5CE" w14:textId="78F84219" w:rsidR="00DA4592" w:rsidRDefault="00DB16C8" w:rsidP="009B470A">
      <w:pPr>
        <w:pStyle w:val="ListParagraph"/>
        <w:ind w:left="360"/>
        <w:jc w:val="both"/>
        <w:rPr>
          <w:rFonts w:ascii="Book Antiqua" w:hAnsi="Book Antiqua" w:cs="Times New Roman"/>
          <w:b/>
          <w:bCs/>
          <w:sz w:val="24"/>
          <w:szCs w:val="24"/>
        </w:rPr>
      </w:pPr>
      <w:r w:rsidRPr="001560FD">
        <w:rPr>
          <w:rFonts w:ascii="Book Antiqua" w:hAnsi="Book Antiqua" w:cs="Times New Roman"/>
          <w:b/>
          <w:bCs/>
          <w:sz w:val="24"/>
          <w:szCs w:val="24"/>
        </w:rPr>
        <w:t xml:space="preserve">(e) “Company” </w:t>
      </w:r>
      <w:r w:rsidRPr="001560FD">
        <w:rPr>
          <w:rFonts w:ascii="Book Antiqua" w:hAnsi="Book Antiqua" w:cs="Times New Roman"/>
          <w:sz w:val="24"/>
          <w:szCs w:val="24"/>
        </w:rPr>
        <w:t xml:space="preserve">means </w:t>
      </w:r>
      <w:r w:rsidR="00413F64" w:rsidRPr="00413F64">
        <w:rPr>
          <w:rFonts w:ascii="Book Antiqua" w:hAnsi="Book Antiqua" w:cs="Arial"/>
          <w:b/>
          <w:sz w:val="24"/>
          <w:szCs w:val="24"/>
        </w:rPr>
        <w:t>AMBASSADOR INTRA HOLDINGS LIMITED</w:t>
      </w:r>
    </w:p>
    <w:p w14:paraId="416C2AFC" w14:textId="04F8E8B3"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(f) “Companies Act” </w:t>
      </w:r>
      <w:r w:rsidRPr="001560FD">
        <w:rPr>
          <w:rFonts w:ascii="Book Antiqua" w:hAnsi="Book Antiqua" w:cs="Times New Roman"/>
          <w:sz w:val="24"/>
          <w:szCs w:val="24"/>
        </w:rPr>
        <w:t>means the Companies Act, 2013 &amp; Rules made there under and any</w:t>
      </w:r>
      <w:r w:rsidR="005A0953">
        <w:rPr>
          <w:rFonts w:ascii="Book Antiqua" w:hAnsi="Book Antiqua" w:cs="Times New Roman"/>
          <w:sz w:val="24"/>
          <w:szCs w:val="24"/>
        </w:rPr>
        <w:t xml:space="preserve"> </w:t>
      </w:r>
      <w:r w:rsidRPr="001560FD">
        <w:rPr>
          <w:rFonts w:ascii="Book Antiqua" w:hAnsi="Book Antiqua" w:cs="Times New Roman"/>
          <w:sz w:val="24"/>
          <w:szCs w:val="24"/>
        </w:rPr>
        <w:t>amendments thereto.</w:t>
      </w:r>
    </w:p>
    <w:p w14:paraId="6DB9D5CB" w14:textId="060B9251"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(g) “Compliance Officer” </w:t>
      </w:r>
      <w:r w:rsidRPr="001560FD">
        <w:rPr>
          <w:rFonts w:ascii="Book Antiqua" w:hAnsi="Book Antiqua" w:cs="Times New Roman"/>
          <w:sz w:val="24"/>
          <w:szCs w:val="24"/>
        </w:rPr>
        <w:t>means any senior officer, designated so and reporting to the</w:t>
      </w:r>
      <w:r w:rsidR="005A0953">
        <w:rPr>
          <w:rFonts w:ascii="Book Antiqua" w:hAnsi="Book Antiqua" w:cs="Times New Roman"/>
          <w:sz w:val="24"/>
          <w:szCs w:val="24"/>
        </w:rPr>
        <w:t xml:space="preserve"> </w:t>
      </w:r>
      <w:r w:rsidRPr="001560FD">
        <w:rPr>
          <w:rFonts w:ascii="Book Antiqua" w:hAnsi="Book Antiqua" w:cs="Times New Roman"/>
          <w:sz w:val="24"/>
          <w:szCs w:val="24"/>
        </w:rPr>
        <w:t>board of directors or head of the organization in case board is not there, who is financially</w:t>
      </w:r>
      <w:r w:rsidR="005A0953">
        <w:rPr>
          <w:rFonts w:ascii="Book Antiqua" w:hAnsi="Book Antiqua" w:cs="Times New Roman"/>
          <w:sz w:val="24"/>
          <w:szCs w:val="24"/>
        </w:rPr>
        <w:t xml:space="preserve"> </w:t>
      </w:r>
      <w:r w:rsidRPr="001560FD">
        <w:rPr>
          <w:rFonts w:ascii="Book Antiqua" w:hAnsi="Book Antiqua" w:cs="Times New Roman"/>
          <w:sz w:val="24"/>
          <w:szCs w:val="24"/>
        </w:rPr>
        <w:t>Literate and is capable of appreciating requirements for legal and regulatory compliance under</w:t>
      </w:r>
      <w:r w:rsidR="005A0953">
        <w:rPr>
          <w:rFonts w:ascii="Book Antiqua" w:hAnsi="Book Antiqua" w:cs="Times New Roman"/>
          <w:sz w:val="24"/>
          <w:szCs w:val="24"/>
        </w:rPr>
        <w:t xml:space="preserve"> </w:t>
      </w:r>
      <w:r w:rsidRPr="001560FD">
        <w:rPr>
          <w:rFonts w:ascii="Book Antiqua" w:hAnsi="Book Antiqua" w:cs="Times New Roman"/>
          <w:sz w:val="24"/>
          <w:szCs w:val="24"/>
        </w:rPr>
        <w:t>these regulations and who shall be responsible for compliance of policies, procedures,</w:t>
      </w:r>
      <w:r w:rsidR="00DA4592">
        <w:rPr>
          <w:rFonts w:ascii="Book Antiqua" w:hAnsi="Book Antiqua" w:cs="Times New Roman"/>
          <w:sz w:val="24"/>
          <w:szCs w:val="24"/>
        </w:rPr>
        <w:t xml:space="preserve"> </w:t>
      </w:r>
      <w:r w:rsidRPr="001560FD">
        <w:rPr>
          <w:rFonts w:ascii="Book Antiqua" w:hAnsi="Book Antiqua" w:cs="Times New Roman"/>
          <w:sz w:val="24"/>
          <w:szCs w:val="24"/>
        </w:rPr>
        <w:t>maintenance of records, monitoring adherence to the rules for the preservation of unpublished</w:t>
      </w:r>
      <w:r w:rsidR="00DA4592">
        <w:rPr>
          <w:rFonts w:ascii="Book Antiqua" w:hAnsi="Book Antiqua" w:cs="Times New Roman"/>
          <w:sz w:val="24"/>
          <w:szCs w:val="24"/>
        </w:rPr>
        <w:t xml:space="preserve"> </w:t>
      </w:r>
      <w:r w:rsidRPr="001560FD">
        <w:rPr>
          <w:rFonts w:ascii="Book Antiqua" w:hAnsi="Book Antiqua" w:cs="Times New Roman"/>
          <w:sz w:val="24"/>
          <w:szCs w:val="24"/>
        </w:rPr>
        <w:t>price sensitive information, monitoring of trades and the implementation of the codes specified in</w:t>
      </w:r>
      <w:r w:rsidR="005A0953">
        <w:rPr>
          <w:rFonts w:ascii="Book Antiqua" w:hAnsi="Book Antiqua" w:cs="Times New Roman"/>
          <w:sz w:val="24"/>
          <w:szCs w:val="24"/>
        </w:rPr>
        <w:t xml:space="preserve"> </w:t>
      </w:r>
      <w:r w:rsidRPr="001560FD">
        <w:rPr>
          <w:rFonts w:ascii="Book Antiqua" w:hAnsi="Book Antiqua" w:cs="Times New Roman"/>
          <w:sz w:val="24"/>
          <w:szCs w:val="24"/>
        </w:rPr>
        <w:t>these regulations under the overall supervision of the board of directors of the listed company or</w:t>
      </w:r>
      <w:r w:rsidR="005A0953">
        <w:rPr>
          <w:rFonts w:ascii="Book Antiqua" w:hAnsi="Book Antiqua" w:cs="Times New Roman"/>
          <w:sz w:val="24"/>
          <w:szCs w:val="24"/>
        </w:rPr>
        <w:t xml:space="preserve"> </w:t>
      </w:r>
      <w:r w:rsidRPr="001560FD">
        <w:rPr>
          <w:rFonts w:ascii="Book Antiqua" w:hAnsi="Book Antiqua" w:cs="Times New Roman"/>
          <w:sz w:val="24"/>
          <w:szCs w:val="24"/>
        </w:rPr>
        <w:t>the head of an organization, as the case may be;</w:t>
      </w:r>
    </w:p>
    <w:p w14:paraId="0D4BBB32"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Explanation – the term, “financially literate” shall mean a person who has the ability to read and understand basic financial statements </w:t>
      </w:r>
      <w:r w:rsidR="00C05AB2" w:rsidRPr="001560FD">
        <w:rPr>
          <w:rFonts w:ascii="Book Antiqua" w:hAnsi="Book Antiqua" w:cs="Times New Roman"/>
          <w:sz w:val="24"/>
          <w:szCs w:val="24"/>
        </w:rPr>
        <w:t>i.e.,</w:t>
      </w:r>
      <w:r w:rsidRPr="001560FD">
        <w:rPr>
          <w:rFonts w:ascii="Book Antiqua" w:hAnsi="Book Antiqua" w:cs="Times New Roman"/>
          <w:sz w:val="24"/>
          <w:szCs w:val="24"/>
        </w:rPr>
        <w:t xml:space="preserve"> balance sheet, profit and loss account, and statement of cash flows.</w:t>
      </w:r>
    </w:p>
    <w:p w14:paraId="2D5916C0"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sz w:val="24"/>
          <w:szCs w:val="24"/>
        </w:rPr>
        <w:t>(h) “Connected Person”</w:t>
      </w:r>
      <w:r w:rsidRPr="001560FD">
        <w:rPr>
          <w:rFonts w:ascii="Book Antiqua" w:hAnsi="Book Antiqua" w:cs="Times New Roman"/>
          <w:sz w:val="24"/>
          <w:szCs w:val="24"/>
        </w:rPr>
        <w:t xml:space="preserve"> means:</w:t>
      </w:r>
    </w:p>
    <w:p w14:paraId="4DCA9652" w14:textId="50A3160F" w:rsidR="00DB16C8" w:rsidRPr="001560FD" w:rsidRDefault="00DB16C8" w:rsidP="009B470A">
      <w:pPr>
        <w:pStyle w:val="ListParagraph"/>
        <w:ind w:left="360"/>
        <w:jc w:val="both"/>
        <w:rPr>
          <w:rFonts w:ascii="Book Antiqua" w:hAnsi="Book Antiqua" w:cs="Times New Roman"/>
          <w:sz w:val="24"/>
          <w:szCs w:val="24"/>
        </w:rPr>
      </w:pPr>
      <w:proofErr w:type="spellStart"/>
      <w:r w:rsidRPr="001560FD">
        <w:rPr>
          <w:rFonts w:ascii="Book Antiqua" w:hAnsi="Book Antiqua" w:cs="Times New Roman"/>
          <w:sz w:val="24"/>
          <w:szCs w:val="24"/>
        </w:rPr>
        <w:lastRenderedPageBreak/>
        <w:t>i</w:t>
      </w:r>
      <w:proofErr w:type="spellEnd"/>
      <w:r w:rsidRPr="001560FD">
        <w:rPr>
          <w:rFonts w:ascii="Book Antiqua" w:hAnsi="Book Antiqua" w:cs="Times New Roman"/>
          <w:sz w:val="24"/>
          <w:szCs w:val="24"/>
        </w:rPr>
        <w:t>. any person who is or has during six months prior to the concerned act been associated</w:t>
      </w:r>
      <w:r w:rsidR="00621965">
        <w:rPr>
          <w:rFonts w:ascii="Book Antiqua" w:hAnsi="Book Antiqua" w:cs="Times New Roman"/>
          <w:sz w:val="24"/>
          <w:szCs w:val="24"/>
        </w:rPr>
        <w:t xml:space="preserve"> </w:t>
      </w:r>
      <w:r w:rsidRPr="001560FD">
        <w:rPr>
          <w:rFonts w:ascii="Book Antiqua" w:hAnsi="Book Antiqua" w:cs="Times New Roman"/>
          <w:sz w:val="24"/>
          <w:szCs w:val="24"/>
        </w:rPr>
        <w:t>with the Company, directly or indirectly, in any capacity including by reason of frequent</w:t>
      </w:r>
      <w:r w:rsidR="00621965">
        <w:rPr>
          <w:rFonts w:ascii="Book Antiqua" w:hAnsi="Book Antiqua" w:cs="Times New Roman"/>
          <w:sz w:val="24"/>
          <w:szCs w:val="24"/>
        </w:rPr>
        <w:t xml:space="preserve"> </w:t>
      </w:r>
      <w:r w:rsidRPr="001560FD">
        <w:rPr>
          <w:rFonts w:ascii="Book Antiqua" w:hAnsi="Book Antiqua" w:cs="Times New Roman"/>
          <w:sz w:val="24"/>
          <w:szCs w:val="24"/>
        </w:rPr>
        <w:t>communication with its officers or by being in any contractual, fiduciary or employment</w:t>
      </w:r>
      <w:r w:rsidR="00621965">
        <w:rPr>
          <w:rFonts w:ascii="Book Antiqua" w:hAnsi="Book Antiqua" w:cs="Times New Roman"/>
          <w:sz w:val="24"/>
          <w:szCs w:val="24"/>
        </w:rPr>
        <w:t xml:space="preserve"> </w:t>
      </w:r>
      <w:r w:rsidRPr="001560FD">
        <w:rPr>
          <w:rFonts w:ascii="Book Antiqua" w:hAnsi="Book Antiqua" w:cs="Times New Roman"/>
          <w:sz w:val="24"/>
          <w:szCs w:val="24"/>
        </w:rPr>
        <w:t>relationship or by being a director, officer or any employees of the Company or holds any</w:t>
      </w:r>
      <w:r w:rsidR="00621965">
        <w:rPr>
          <w:rFonts w:ascii="Book Antiqua" w:hAnsi="Book Antiqua" w:cs="Times New Roman"/>
          <w:sz w:val="24"/>
          <w:szCs w:val="24"/>
        </w:rPr>
        <w:t xml:space="preserve"> </w:t>
      </w:r>
      <w:r w:rsidRPr="001560FD">
        <w:rPr>
          <w:rFonts w:ascii="Book Antiqua" w:hAnsi="Book Antiqua" w:cs="Times New Roman"/>
          <w:sz w:val="24"/>
          <w:szCs w:val="24"/>
        </w:rPr>
        <w:t>position including professional or business relationship between himself and the</w:t>
      </w:r>
      <w:r w:rsidR="00621965">
        <w:rPr>
          <w:rFonts w:ascii="Book Antiqua" w:hAnsi="Book Antiqua" w:cs="Times New Roman"/>
          <w:sz w:val="24"/>
          <w:szCs w:val="24"/>
        </w:rPr>
        <w:t xml:space="preserve"> </w:t>
      </w:r>
      <w:r w:rsidRPr="001560FD">
        <w:rPr>
          <w:rFonts w:ascii="Book Antiqua" w:hAnsi="Book Antiqua" w:cs="Times New Roman"/>
          <w:sz w:val="24"/>
          <w:szCs w:val="24"/>
        </w:rPr>
        <w:t>Company whether temporary or permanent, that allows such person, directly or indirectly,</w:t>
      </w:r>
      <w:r w:rsidR="00621965">
        <w:rPr>
          <w:rFonts w:ascii="Book Antiqua" w:hAnsi="Book Antiqua" w:cs="Times New Roman"/>
          <w:sz w:val="24"/>
          <w:szCs w:val="24"/>
        </w:rPr>
        <w:t xml:space="preserve"> </w:t>
      </w:r>
      <w:r w:rsidRPr="001560FD">
        <w:rPr>
          <w:rFonts w:ascii="Book Antiqua" w:hAnsi="Book Antiqua" w:cs="Times New Roman"/>
          <w:sz w:val="24"/>
          <w:szCs w:val="24"/>
        </w:rPr>
        <w:t>access to unpublished price sensitive information or is reasonably expected to allow</w:t>
      </w:r>
      <w:r w:rsidR="00621965">
        <w:rPr>
          <w:rFonts w:ascii="Book Antiqua" w:hAnsi="Book Antiqua" w:cs="Times New Roman"/>
          <w:sz w:val="24"/>
          <w:szCs w:val="24"/>
        </w:rPr>
        <w:t xml:space="preserve"> </w:t>
      </w:r>
      <w:r w:rsidRPr="001560FD">
        <w:rPr>
          <w:rFonts w:ascii="Book Antiqua" w:hAnsi="Book Antiqua" w:cs="Times New Roman"/>
          <w:sz w:val="24"/>
          <w:szCs w:val="24"/>
        </w:rPr>
        <w:t>such access.</w:t>
      </w:r>
    </w:p>
    <w:p w14:paraId="6FF5A812" w14:textId="77777777" w:rsidR="00DB16C8" w:rsidRPr="001560FD" w:rsidRDefault="00DB16C8" w:rsidP="009B470A">
      <w:pPr>
        <w:pStyle w:val="ListParagraph"/>
        <w:ind w:left="360"/>
        <w:jc w:val="both"/>
        <w:rPr>
          <w:rFonts w:ascii="Book Antiqua" w:hAnsi="Book Antiqua" w:cs="Times New Roman"/>
          <w:sz w:val="24"/>
          <w:szCs w:val="24"/>
        </w:rPr>
      </w:pPr>
    </w:p>
    <w:p w14:paraId="3E3DA40A" w14:textId="1B9213EB"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ii. Without prejudice to the generality of the forgoing, the persons falling within the following</w:t>
      </w:r>
      <w:r w:rsidR="00621965">
        <w:rPr>
          <w:rFonts w:ascii="Book Antiqua" w:hAnsi="Book Antiqua" w:cs="Times New Roman"/>
          <w:sz w:val="24"/>
          <w:szCs w:val="24"/>
        </w:rPr>
        <w:t xml:space="preserve"> </w:t>
      </w:r>
      <w:r w:rsidRPr="001560FD">
        <w:rPr>
          <w:rFonts w:ascii="Book Antiqua" w:hAnsi="Book Antiqua" w:cs="Times New Roman"/>
          <w:sz w:val="24"/>
          <w:szCs w:val="24"/>
        </w:rPr>
        <w:t>categories shall be deemed to be connected persons unless the contrary is established,</w:t>
      </w:r>
    </w:p>
    <w:p w14:paraId="5DCAE3E1" w14:textId="468FDAE5"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 </w:t>
      </w:r>
      <w:r w:rsidR="00621965" w:rsidRPr="001560FD">
        <w:rPr>
          <w:rFonts w:ascii="Book Antiqua" w:hAnsi="Book Antiqua" w:cs="Times New Roman"/>
          <w:sz w:val="24"/>
          <w:szCs w:val="24"/>
        </w:rPr>
        <w:t>An</w:t>
      </w:r>
      <w:r w:rsidRPr="001560FD">
        <w:rPr>
          <w:rFonts w:ascii="Book Antiqua" w:hAnsi="Book Antiqua" w:cs="Times New Roman"/>
          <w:sz w:val="24"/>
          <w:szCs w:val="24"/>
        </w:rPr>
        <w:t xml:space="preserve"> immediate relative of connected persons specified in clause (</w:t>
      </w:r>
      <w:proofErr w:type="spellStart"/>
      <w:r w:rsidRPr="001560FD">
        <w:rPr>
          <w:rFonts w:ascii="Book Antiqua" w:hAnsi="Book Antiqua" w:cs="Times New Roman"/>
          <w:sz w:val="24"/>
          <w:szCs w:val="24"/>
        </w:rPr>
        <w:t>i</w:t>
      </w:r>
      <w:proofErr w:type="spellEnd"/>
      <w:r w:rsidRPr="001560FD">
        <w:rPr>
          <w:rFonts w:ascii="Book Antiqua" w:hAnsi="Book Antiqua" w:cs="Times New Roman"/>
          <w:sz w:val="24"/>
          <w:szCs w:val="24"/>
        </w:rPr>
        <w:t xml:space="preserve">) or </w:t>
      </w:r>
    </w:p>
    <w:p w14:paraId="4B951D2F" w14:textId="110819BA"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 </w:t>
      </w:r>
      <w:r w:rsidR="00621965" w:rsidRPr="001560FD">
        <w:rPr>
          <w:rFonts w:ascii="Book Antiqua" w:hAnsi="Book Antiqua" w:cs="Times New Roman"/>
          <w:sz w:val="24"/>
          <w:szCs w:val="24"/>
        </w:rPr>
        <w:t>Holding</w:t>
      </w:r>
      <w:r w:rsidRPr="001560FD">
        <w:rPr>
          <w:rFonts w:ascii="Book Antiqua" w:hAnsi="Book Antiqua" w:cs="Times New Roman"/>
          <w:sz w:val="24"/>
          <w:szCs w:val="24"/>
        </w:rPr>
        <w:t xml:space="preserve"> company or</w:t>
      </w:r>
      <w:r w:rsidR="00621965">
        <w:rPr>
          <w:rFonts w:ascii="Book Antiqua" w:hAnsi="Book Antiqua" w:cs="Times New Roman"/>
          <w:sz w:val="24"/>
          <w:szCs w:val="24"/>
        </w:rPr>
        <w:t xml:space="preserve"> </w:t>
      </w:r>
      <w:r w:rsidRPr="001560FD">
        <w:rPr>
          <w:rFonts w:ascii="Book Antiqua" w:hAnsi="Book Antiqua" w:cs="Times New Roman"/>
          <w:sz w:val="24"/>
          <w:szCs w:val="24"/>
        </w:rPr>
        <w:t>associate company or subsidiary company; or</w:t>
      </w:r>
    </w:p>
    <w:p w14:paraId="328D63E0" w14:textId="704C306A"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 </w:t>
      </w:r>
      <w:r w:rsidR="00621965" w:rsidRPr="001560FD">
        <w:rPr>
          <w:rFonts w:ascii="Book Antiqua" w:hAnsi="Book Antiqua" w:cs="Times New Roman"/>
          <w:sz w:val="24"/>
          <w:szCs w:val="24"/>
        </w:rPr>
        <w:t>An</w:t>
      </w:r>
      <w:r w:rsidRPr="001560FD">
        <w:rPr>
          <w:rFonts w:ascii="Book Antiqua" w:hAnsi="Book Antiqua" w:cs="Times New Roman"/>
          <w:sz w:val="24"/>
          <w:szCs w:val="24"/>
        </w:rPr>
        <w:t xml:space="preserve"> intermediary as specified in Section 12 of the Act or an employee or directors</w:t>
      </w:r>
      <w:r w:rsidR="00621965">
        <w:rPr>
          <w:rFonts w:ascii="Book Antiqua" w:hAnsi="Book Antiqua" w:cs="Times New Roman"/>
          <w:sz w:val="24"/>
          <w:szCs w:val="24"/>
        </w:rPr>
        <w:t xml:space="preserve"> </w:t>
      </w:r>
      <w:r w:rsidRPr="001560FD">
        <w:rPr>
          <w:rFonts w:ascii="Book Antiqua" w:hAnsi="Book Antiqua" w:cs="Times New Roman"/>
          <w:sz w:val="24"/>
          <w:szCs w:val="24"/>
        </w:rPr>
        <w:t>thereof; or</w:t>
      </w:r>
    </w:p>
    <w:p w14:paraId="753D4D02" w14:textId="0843F160"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 </w:t>
      </w:r>
      <w:r w:rsidR="00621965" w:rsidRPr="001560FD">
        <w:rPr>
          <w:rFonts w:ascii="Book Antiqua" w:hAnsi="Book Antiqua" w:cs="Times New Roman"/>
          <w:sz w:val="24"/>
          <w:szCs w:val="24"/>
        </w:rPr>
        <w:t>An</w:t>
      </w:r>
      <w:r w:rsidRPr="001560FD">
        <w:rPr>
          <w:rFonts w:ascii="Book Antiqua" w:hAnsi="Book Antiqua" w:cs="Times New Roman"/>
          <w:sz w:val="24"/>
          <w:szCs w:val="24"/>
        </w:rPr>
        <w:t xml:space="preserve"> investment company, trustee company, assets management company or </w:t>
      </w:r>
      <w:r w:rsidR="00621965" w:rsidRPr="001560FD">
        <w:rPr>
          <w:rFonts w:ascii="Book Antiqua" w:hAnsi="Book Antiqua" w:cs="Times New Roman"/>
          <w:sz w:val="24"/>
          <w:szCs w:val="24"/>
        </w:rPr>
        <w:t>an employee</w:t>
      </w:r>
      <w:r w:rsidRPr="001560FD">
        <w:rPr>
          <w:rFonts w:ascii="Book Antiqua" w:hAnsi="Book Antiqua" w:cs="Times New Roman"/>
          <w:sz w:val="24"/>
          <w:szCs w:val="24"/>
        </w:rPr>
        <w:t xml:space="preserve"> or director thereof; or</w:t>
      </w:r>
    </w:p>
    <w:p w14:paraId="4BC02E40" w14:textId="2877BF70"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 </w:t>
      </w:r>
      <w:r w:rsidR="00621965" w:rsidRPr="001560FD">
        <w:rPr>
          <w:rFonts w:ascii="Book Antiqua" w:hAnsi="Book Antiqua" w:cs="Times New Roman"/>
          <w:sz w:val="24"/>
          <w:szCs w:val="24"/>
        </w:rPr>
        <w:t>An</w:t>
      </w:r>
      <w:r w:rsidRPr="001560FD">
        <w:rPr>
          <w:rFonts w:ascii="Book Antiqua" w:hAnsi="Book Antiqua" w:cs="Times New Roman"/>
          <w:sz w:val="24"/>
          <w:szCs w:val="24"/>
        </w:rPr>
        <w:t xml:space="preserve"> official of a stock exchange or of clearing house or corporation; or</w:t>
      </w:r>
    </w:p>
    <w:p w14:paraId="77165529" w14:textId="470AD09B" w:rsidR="00DB16C8" w:rsidRPr="00621965" w:rsidRDefault="00DB16C8" w:rsidP="00621965">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 </w:t>
      </w:r>
      <w:r w:rsidR="00621965" w:rsidRPr="001560FD">
        <w:rPr>
          <w:rFonts w:ascii="Book Antiqua" w:hAnsi="Book Antiqua" w:cs="Times New Roman"/>
          <w:sz w:val="24"/>
          <w:szCs w:val="24"/>
        </w:rPr>
        <w:t>A</w:t>
      </w:r>
      <w:r w:rsidRPr="001560FD">
        <w:rPr>
          <w:rFonts w:ascii="Book Antiqua" w:hAnsi="Book Antiqua" w:cs="Times New Roman"/>
          <w:sz w:val="24"/>
          <w:szCs w:val="24"/>
        </w:rPr>
        <w:t xml:space="preserve"> member of board of trustees of a mutual fund or a member of the board of directors</w:t>
      </w:r>
      <w:r w:rsidR="00621965">
        <w:rPr>
          <w:rFonts w:ascii="Book Antiqua" w:hAnsi="Book Antiqua" w:cs="Times New Roman"/>
          <w:sz w:val="24"/>
          <w:szCs w:val="24"/>
        </w:rPr>
        <w:t xml:space="preserve"> o</w:t>
      </w:r>
      <w:r w:rsidR="00621965" w:rsidRPr="00621965">
        <w:rPr>
          <w:rFonts w:ascii="Book Antiqua" w:hAnsi="Book Antiqua" w:cs="Times New Roman"/>
          <w:sz w:val="24"/>
          <w:szCs w:val="24"/>
        </w:rPr>
        <w:t>f</w:t>
      </w:r>
      <w:r w:rsidRPr="00621965">
        <w:rPr>
          <w:rFonts w:ascii="Book Antiqua" w:hAnsi="Book Antiqua" w:cs="Times New Roman"/>
          <w:sz w:val="24"/>
          <w:szCs w:val="24"/>
        </w:rPr>
        <w:t xml:space="preserve"> the assets management company of a mutual fund or is an employee thereof; or</w:t>
      </w:r>
    </w:p>
    <w:p w14:paraId="2ECDF311" w14:textId="70B38EA9"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w:t>
      </w:r>
      <w:r w:rsidR="00621965">
        <w:rPr>
          <w:rFonts w:ascii="Book Antiqua" w:hAnsi="Book Antiqua" w:cs="Times New Roman"/>
          <w:sz w:val="24"/>
          <w:szCs w:val="24"/>
        </w:rPr>
        <w:t xml:space="preserve"> A</w:t>
      </w:r>
      <w:r w:rsidRPr="001560FD">
        <w:rPr>
          <w:rFonts w:ascii="Book Antiqua" w:hAnsi="Book Antiqua" w:cs="Times New Roman"/>
          <w:sz w:val="24"/>
          <w:szCs w:val="24"/>
        </w:rPr>
        <w:t xml:space="preserve"> member of the board of directors or an employee, of a public financial institution as</w:t>
      </w:r>
      <w:r w:rsidR="00621965">
        <w:rPr>
          <w:rFonts w:ascii="Book Antiqua" w:hAnsi="Book Antiqua" w:cs="Times New Roman"/>
          <w:sz w:val="24"/>
          <w:szCs w:val="24"/>
        </w:rPr>
        <w:t xml:space="preserve"> </w:t>
      </w:r>
      <w:r w:rsidRPr="001560FD">
        <w:rPr>
          <w:rFonts w:ascii="Book Antiqua" w:hAnsi="Book Antiqua" w:cs="Times New Roman"/>
          <w:sz w:val="24"/>
          <w:szCs w:val="24"/>
        </w:rPr>
        <w:t>defined in section 2(72) of the Companies Act, 2013; or</w:t>
      </w:r>
    </w:p>
    <w:p w14:paraId="2DF29FAE" w14:textId="6F1766D6"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 </w:t>
      </w:r>
      <w:r w:rsidR="00621965" w:rsidRPr="001560FD">
        <w:rPr>
          <w:rFonts w:ascii="Book Antiqua" w:hAnsi="Book Antiqua" w:cs="Times New Roman"/>
          <w:sz w:val="24"/>
          <w:szCs w:val="24"/>
        </w:rPr>
        <w:t>An</w:t>
      </w:r>
      <w:r w:rsidRPr="001560FD">
        <w:rPr>
          <w:rFonts w:ascii="Book Antiqua" w:hAnsi="Book Antiqua" w:cs="Times New Roman"/>
          <w:sz w:val="24"/>
          <w:szCs w:val="24"/>
        </w:rPr>
        <w:t xml:space="preserve"> official or an employee of a self</w:t>
      </w:r>
      <w:r w:rsidR="006A00FF">
        <w:rPr>
          <w:rFonts w:ascii="Book Antiqua" w:hAnsi="Book Antiqua" w:cs="Times New Roman"/>
          <w:sz w:val="24"/>
          <w:szCs w:val="24"/>
        </w:rPr>
        <w:t>-</w:t>
      </w:r>
      <w:r w:rsidRPr="001560FD">
        <w:rPr>
          <w:rFonts w:ascii="Book Antiqua" w:hAnsi="Book Antiqua" w:cs="Times New Roman"/>
          <w:sz w:val="24"/>
          <w:szCs w:val="24"/>
        </w:rPr>
        <w:t>regulatory organization recognized or authorized by</w:t>
      </w:r>
      <w:r w:rsidR="00621965">
        <w:rPr>
          <w:rFonts w:ascii="Book Antiqua" w:hAnsi="Book Antiqua" w:cs="Times New Roman"/>
          <w:sz w:val="24"/>
          <w:szCs w:val="24"/>
        </w:rPr>
        <w:t xml:space="preserve"> </w:t>
      </w:r>
      <w:r w:rsidRPr="001560FD">
        <w:rPr>
          <w:rFonts w:ascii="Book Antiqua" w:hAnsi="Book Antiqua" w:cs="Times New Roman"/>
          <w:sz w:val="24"/>
          <w:szCs w:val="24"/>
        </w:rPr>
        <w:t>the Board; or</w:t>
      </w:r>
    </w:p>
    <w:p w14:paraId="4FE49B25" w14:textId="3FF51003"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 </w:t>
      </w:r>
      <w:r w:rsidR="00621965" w:rsidRPr="001560FD">
        <w:rPr>
          <w:rFonts w:ascii="Book Antiqua" w:hAnsi="Book Antiqua" w:cs="Times New Roman"/>
          <w:sz w:val="24"/>
          <w:szCs w:val="24"/>
        </w:rPr>
        <w:t>A</w:t>
      </w:r>
      <w:r w:rsidRPr="001560FD">
        <w:rPr>
          <w:rFonts w:ascii="Book Antiqua" w:hAnsi="Book Antiqua" w:cs="Times New Roman"/>
          <w:sz w:val="24"/>
          <w:szCs w:val="24"/>
        </w:rPr>
        <w:t xml:space="preserve"> banker of the Company; or</w:t>
      </w:r>
    </w:p>
    <w:p w14:paraId="1020B87B" w14:textId="7D611E4D"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 </w:t>
      </w:r>
      <w:r w:rsidR="00621965" w:rsidRPr="001560FD">
        <w:rPr>
          <w:rFonts w:ascii="Book Antiqua" w:hAnsi="Book Antiqua" w:cs="Times New Roman"/>
          <w:sz w:val="24"/>
          <w:szCs w:val="24"/>
        </w:rPr>
        <w:t>A</w:t>
      </w:r>
      <w:r w:rsidRPr="001560FD">
        <w:rPr>
          <w:rFonts w:ascii="Book Antiqua" w:hAnsi="Book Antiqua" w:cs="Times New Roman"/>
          <w:sz w:val="24"/>
          <w:szCs w:val="24"/>
        </w:rPr>
        <w:t xml:space="preserve"> concern, firm, trust, Hindu undivided Family, company or association of persons</w:t>
      </w:r>
      <w:r w:rsidR="00DF145B">
        <w:rPr>
          <w:rFonts w:ascii="Book Antiqua" w:hAnsi="Book Antiqua" w:cs="Times New Roman"/>
          <w:sz w:val="24"/>
          <w:szCs w:val="24"/>
        </w:rPr>
        <w:t xml:space="preserve"> </w:t>
      </w:r>
      <w:r w:rsidRPr="001560FD">
        <w:rPr>
          <w:rFonts w:ascii="Book Antiqua" w:hAnsi="Book Antiqua" w:cs="Times New Roman"/>
          <w:sz w:val="24"/>
          <w:szCs w:val="24"/>
        </w:rPr>
        <w:t>wherein a director of the Company or his immediate relative or banker of the</w:t>
      </w:r>
      <w:r w:rsidR="00DF145B">
        <w:rPr>
          <w:rFonts w:ascii="Book Antiqua" w:hAnsi="Book Antiqua" w:cs="Times New Roman"/>
          <w:sz w:val="24"/>
          <w:szCs w:val="24"/>
        </w:rPr>
        <w:t xml:space="preserve"> </w:t>
      </w:r>
      <w:r w:rsidRPr="001560FD">
        <w:rPr>
          <w:rFonts w:ascii="Book Antiqua" w:hAnsi="Book Antiqua" w:cs="Times New Roman"/>
          <w:sz w:val="24"/>
          <w:szCs w:val="24"/>
        </w:rPr>
        <w:t>Company, has more than ten percent, of the holding or interest;</w:t>
      </w:r>
    </w:p>
    <w:p w14:paraId="5251F896" w14:textId="77777777" w:rsidR="00DB16C8" w:rsidRPr="001560FD" w:rsidRDefault="00DB16C8" w:rsidP="009B470A">
      <w:pPr>
        <w:pStyle w:val="ListParagraph"/>
        <w:ind w:left="360"/>
        <w:jc w:val="both"/>
        <w:rPr>
          <w:rFonts w:ascii="Book Antiqua" w:hAnsi="Book Antiqua" w:cs="Times New Roman"/>
          <w:sz w:val="24"/>
          <w:szCs w:val="24"/>
        </w:rPr>
      </w:pPr>
    </w:p>
    <w:p w14:paraId="2DBA6B49" w14:textId="11D4696F" w:rsidR="00DB16C8" w:rsidRDefault="00DB16C8" w:rsidP="009B470A">
      <w:pPr>
        <w:pStyle w:val="ListParagraph"/>
        <w:ind w:left="360"/>
        <w:jc w:val="both"/>
        <w:rPr>
          <w:rFonts w:ascii="Book Antiqua" w:hAnsi="Book Antiqua" w:cs="Times New Roman"/>
          <w:sz w:val="24"/>
          <w:szCs w:val="24"/>
        </w:rPr>
      </w:pPr>
      <w:proofErr w:type="spellStart"/>
      <w:r w:rsidRPr="001560FD">
        <w:rPr>
          <w:rFonts w:ascii="Book Antiqua" w:hAnsi="Book Antiqua" w:cs="Times New Roman"/>
          <w:b/>
          <w:bCs/>
          <w:sz w:val="24"/>
          <w:szCs w:val="24"/>
        </w:rPr>
        <w:t>i</w:t>
      </w:r>
      <w:proofErr w:type="spellEnd"/>
      <w:r w:rsidRPr="001560FD">
        <w:rPr>
          <w:rFonts w:ascii="Book Antiqua" w:hAnsi="Book Antiqua" w:cs="Times New Roman"/>
          <w:b/>
          <w:bCs/>
          <w:sz w:val="24"/>
          <w:szCs w:val="24"/>
        </w:rPr>
        <w:t xml:space="preserve">) “Designated Employees” </w:t>
      </w:r>
      <w:r w:rsidRPr="001560FD">
        <w:rPr>
          <w:rFonts w:ascii="Book Antiqua" w:hAnsi="Book Antiqua" w:cs="Times New Roman"/>
          <w:sz w:val="24"/>
          <w:szCs w:val="24"/>
        </w:rPr>
        <w:t>means</w:t>
      </w:r>
      <w:r w:rsidR="00621965">
        <w:rPr>
          <w:rFonts w:ascii="Book Antiqua" w:hAnsi="Book Antiqua" w:cs="Times New Roman"/>
          <w:sz w:val="24"/>
          <w:szCs w:val="24"/>
        </w:rPr>
        <w:t xml:space="preserve"> </w:t>
      </w:r>
      <w:proofErr w:type="gramStart"/>
      <w:r w:rsidRPr="001560FD">
        <w:rPr>
          <w:rFonts w:ascii="Book Antiqua" w:hAnsi="Book Antiqua" w:cs="Times New Roman"/>
          <w:sz w:val="24"/>
          <w:szCs w:val="24"/>
        </w:rPr>
        <w:t>All</w:t>
      </w:r>
      <w:proofErr w:type="gramEnd"/>
      <w:r w:rsidRPr="001560FD">
        <w:rPr>
          <w:rFonts w:ascii="Book Antiqua" w:hAnsi="Book Antiqua" w:cs="Times New Roman"/>
          <w:sz w:val="24"/>
          <w:szCs w:val="24"/>
        </w:rPr>
        <w:t xml:space="preserve"> employees who are Deputy General Managers and above</w:t>
      </w:r>
      <w:r w:rsidR="00DF145B">
        <w:rPr>
          <w:rFonts w:ascii="Book Antiqua" w:hAnsi="Book Antiqua" w:cs="Times New Roman"/>
          <w:sz w:val="24"/>
          <w:szCs w:val="24"/>
        </w:rPr>
        <w:t xml:space="preserve"> </w:t>
      </w:r>
      <w:r w:rsidRPr="001560FD">
        <w:rPr>
          <w:rFonts w:ascii="Book Antiqua" w:hAnsi="Book Antiqua" w:cs="Times New Roman"/>
          <w:sz w:val="24"/>
          <w:szCs w:val="24"/>
        </w:rPr>
        <w:t>and such other employee who may be so designated from time to time by the Chairman &amp;</w:t>
      </w:r>
      <w:r w:rsidR="00DF145B">
        <w:rPr>
          <w:rFonts w:ascii="Book Antiqua" w:hAnsi="Book Antiqua" w:cs="Times New Roman"/>
          <w:sz w:val="24"/>
          <w:szCs w:val="24"/>
        </w:rPr>
        <w:t xml:space="preserve"> </w:t>
      </w:r>
      <w:r w:rsidRPr="001560FD">
        <w:rPr>
          <w:rFonts w:ascii="Book Antiqua" w:hAnsi="Book Antiqua" w:cs="Times New Roman"/>
          <w:sz w:val="24"/>
          <w:szCs w:val="24"/>
        </w:rPr>
        <w:t>Managing Director for the purpose of this Code.</w:t>
      </w:r>
    </w:p>
    <w:p w14:paraId="63B28C5C" w14:textId="77777777" w:rsidR="007A312F" w:rsidRPr="001560FD" w:rsidRDefault="007A312F" w:rsidP="009B470A">
      <w:pPr>
        <w:pStyle w:val="ListParagraph"/>
        <w:ind w:left="360"/>
        <w:jc w:val="both"/>
        <w:rPr>
          <w:rFonts w:ascii="Book Antiqua" w:hAnsi="Book Antiqua" w:cs="Times New Roman"/>
          <w:sz w:val="24"/>
          <w:szCs w:val="24"/>
        </w:rPr>
      </w:pPr>
    </w:p>
    <w:p w14:paraId="53BF9224"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j) “Designated Person” </w:t>
      </w:r>
      <w:r w:rsidRPr="001560FD">
        <w:rPr>
          <w:rFonts w:ascii="Book Antiqua" w:hAnsi="Book Antiqua" w:cs="Times New Roman"/>
          <w:sz w:val="24"/>
          <w:szCs w:val="24"/>
        </w:rPr>
        <w:t>means Directors, Key Managerial Personnel and designated employees of</w:t>
      </w:r>
      <w:r w:rsidR="00DF145B">
        <w:rPr>
          <w:rFonts w:ascii="Book Antiqua" w:hAnsi="Book Antiqua" w:cs="Times New Roman"/>
          <w:sz w:val="24"/>
          <w:szCs w:val="24"/>
        </w:rPr>
        <w:t xml:space="preserve"> </w:t>
      </w:r>
      <w:r w:rsidRPr="001560FD">
        <w:rPr>
          <w:rFonts w:ascii="Book Antiqua" w:hAnsi="Book Antiqua" w:cs="Times New Roman"/>
          <w:sz w:val="24"/>
          <w:szCs w:val="24"/>
        </w:rPr>
        <w:t>the Company</w:t>
      </w:r>
      <w:r w:rsidR="00F95AE4" w:rsidRPr="001560FD">
        <w:rPr>
          <w:rFonts w:ascii="Book Antiqua" w:hAnsi="Book Antiqua" w:cs="Times New Roman"/>
          <w:sz w:val="24"/>
          <w:szCs w:val="24"/>
        </w:rPr>
        <w:t>.</w:t>
      </w:r>
    </w:p>
    <w:p w14:paraId="77565E6B" w14:textId="1935A6CE"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lastRenderedPageBreak/>
        <w:t xml:space="preserve">(k) “Generally available information” </w:t>
      </w:r>
      <w:r w:rsidRPr="001560FD">
        <w:rPr>
          <w:rFonts w:ascii="Book Antiqua" w:hAnsi="Book Antiqua" w:cs="Times New Roman"/>
          <w:sz w:val="24"/>
          <w:szCs w:val="24"/>
        </w:rPr>
        <w:t xml:space="preserve">means information that is accessible to the public on a </w:t>
      </w:r>
      <w:r w:rsidR="005617B6" w:rsidRPr="001560FD">
        <w:rPr>
          <w:rFonts w:ascii="Book Antiqua" w:hAnsi="Book Antiqua" w:cs="Times New Roman"/>
          <w:sz w:val="24"/>
          <w:szCs w:val="24"/>
        </w:rPr>
        <w:t>non</w:t>
      </w:r>
      <w:r w:rsidR="005617B6">
        <w:rPr>
          <w:rFonts w:ascii="Book Antiqua" w:hAnsi="Book Antiqua" w:cs="Times New Roman"/>
          <w:sz w:val="24"/>
          <w:szCs w:val="24"/>
        </w:rPr>
        <w:t>-discriminatory</w:t>
      </w:r>
      <w:r w:rsidR="00440908" w:rsidRPr="001560FD">
        <w:rPr>
          <w:rFonts w:ascii="Book Antiqua" w:hAnsi="Book Antiqua" w:cs="Times New Roman"/>
          <w:sz w:val="24"/>
          <w:szCs w:val="24"/>
        </w:rPr>
        <w:t xml:space="preserve"> </w:t>
      </w:r>
      <w:r w:rsidRPr="001560FD">
        <w:rPr>
          <w:rFonts w:ascii="Book Antiqua" w:hAnsi="Book Antiqua" w:cs="Times New Roman"/>
          <w:sz w:val="24"/>
          <w:szCs w:val="24"/>
        </w:rPr>
        <w:t>basis.</w:t>
      </w:r>
    </w:p>
    <w:p w14:paraId="47712BED"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l) “Insider” </w:t>
      </w:r>
      <w:r w:rsidRPr="001560FD">
        <w:rPr>
          <w:rFonts w:ascii="Book Antiqua" w:hAnsi="Book Antiqua" w:cs="Times New Roman"/>
          <w:sz w:val="24"/>
          <w:szCs w:val="24"/>
        </w:rPr>
        <w:t xml:space="preserve">means any person who is a connected person; or in possession of or having access </w:t>
      </w:r>
      <w:r w:rsidR="005E37A1" w:rsidRPr="001560FD">
        <w:rPr>
          <w:rFonts w:ascii="Book Antiqua" w:hAnsi="Book Antiqua" w:cs="Times New Roman"/>
          <w:sz w:val="24"/>
          <w:szCs w:val="24"/>
        </w:rPr>
        <w:t>to unpublished</w:t>
      </w:r>
      <w:r w:rsidR="00F95AE4" w:rsidRPr="001560FD">
        <w:rPr>
          <w:rFonts w:ascii="Book Antiqua" w:hAnsi="Book Antiqua" w:cs="Times New Roman"/>
          <w:sz w:val="24"/>
          <w:szCs w:val="24"/>
        </w:rPr>
        <w:t xml:space="preserve"> price sensitive information.</w:t>
      </w:r>
    </w:p>
    <w:p w14:paraId="5BAF0314"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m) “Immediate relative” </w:t>
      </w:r>
      <w:r w:rsidRPr="001560FD">
        <w:rPr>
          <w:rFonts w:ascii="Book Antiqua" w:hAnsi="Book Antiqua" w:cs="Times New Roman"/>
          <w:sz w:val="24"/>
          <w:szCs w:val="24"/>
        </w:rPr>
        <w:t xml:space="preserve">means a spouse of a person, and include parents, sibling, and child of </w:t>
      </w:r>
      <w:r w:rsidR="00A25846" w:rsidRPr="001560FD">
        <w:rPr>
          <w:rFonts w:ascii="Book Antiqua" w:hAnsi="Book Antiqua" w:cs="Times New Roman"/>
          <w:sz w:val="24"/>
          <w:szCs w:val="24"/>
        </w:rPr>
        <w:t>such person</w:t>
      </w:r>
      <w:r w:rsidRPr="001560FD">
        <w:rPr>
          <w:rFonts w:ascii="Book Antiqua" w:hAnsi="Book Antiqua" w:cs="Times New Roman"/>
          <w:sz w:val="24"/>
          <w:szCs w:val="24"/>
        </w:rPr>
        <w:t xml:space="preserve"> or of the spouse, any of whom is either dependent financially on such person, or </w:t>
      </w:r>
      <w:r w:rsidR="00A25846" w:rsidRPr="001560FD">
        <w:rPr>
          <w:rFonts w:ascii="Book Antiqua" w:hAnsi="Book Antiqua" w:cs="Times New Roman"/>
          <w:sz w:val="24"/>
          <w:szCs w:val="24"/>
        </w:rPr>
        <w:t>consults such</w:t>
      </w:r>
      <w:r w:rsidRPr="001560FD">
        <w:rPr>
          <w:rFonts w:ascii="Book Antiqua" w:hAnsi="Book Antiqua" w:cs="Times New Roman"/>
          <w:sz w:val="24"/>
          <w:szCs w:val="24"/>
        </w:rPr>
        <w:t xml:space="preserve"> person in taking decisions relating to trading in securities of the Company.</w:t>
      </w:r>
    </w:p>
    <w:p w14:paraId="64160A41"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n) “Promoter” </w:t>
      </w:r>
      <w:r w:rsidRPr="001560FD">
        <w:rPr>
          <w:rFonts w:ascii="Book Antiqua" w:hAnsi="Book Antiqua" w:cs="Times New Roman"/>
          <w:sz w:val="24"/>
          <w:szCs w:val="24"/>
        </w:rPr>
        <w:t xml:space="preserve">shall have the meaning assigned to it under the SEBI (Issue of Capital and </w:t>
      </w:r>
      <w:r w:rsidR="00801EC3" w:rsidRPr="001560FD">
        <w:rPr>
          <w:rFonts w:ascii="Book Antiqua" w:hAnsi="Book Antiqua" w:cs="Times New Roman"/>
          <w:sz w:val="24"/>
          <w:szCs w:val="24"/>
        </w:rPr>
        <w:t>Disclosure Requirements</w:t>
      </w:r>
      <w:r w:rsidRPr="001560FD">
        <w:rPr>
          <w:rFonts w:ascii="Book Antiqua" w:hAnsi="Book Antiqua" w:cs="Times New Roman"/>
          <w:sz w:val="24"/>
          <w:szCs w:val="24"/>
        </w:rPr>
        <w:t>) Regulations, 2009 or any modification thereof.</w:t>
      </w:r>
    </w:p>
    <w:p w14:paraId="3C944059"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o) “Relatives” </w:t>
      </w:r>
      <w:r w:rsidRPr="001560FD">
        <w:rPr>
          <w:rFonts w:ascii="Book Antiqua" w:hAnsi="Book Antiqua" w:cs="Times New Roman"/>
          <w:sz w:val="24"/>
          <w:szCs w:val="24"/>
        </w:rPr>
        <w:t xml:space="preserve">means a person, as defined in Section 2(77) of the Companies Act, 2013 and </w:t>
      </w:r>
      <w:r w:rsidR="00801EC3" w:rsidRPr="001560FD">
        <w:rPr>
          <w:rFonts w:ascii="Book Antiqua" w:hAnsi="Book Antiqua" w:cs="Times New Roman"/>
          <w:sz w:val="24"/>
          <w:szCs w:val="24"/>
        </w:rPr>
        <w:t>any amendments</w:t>
      </w:r>
      <w:r w:rsidRPr="001560FD">
        <w:rPr>
          <w:rFonts w:ascii="Book Antiqua" w:hAnsi="Book Antiqua" w:cs="Times New Roman"/>
          <w:sz w:val="24"/>
          <w:szCs w:val="24"/>
        </w:rPr>
        <w:t xml:space="preserve"> thereto.</w:t>
      </w:r>
    </w:p>
    <w:p w14:paraId="1E755CEB"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p) “Regulations” </w:t>
      </w:r>
      <w:r w:rsidRPr="001560FD">
        <w:rPr>
          <w:rFonts w:ascii="Book Antiqua" w:hAnsi="Book Antiqua" w:cs="Times New Roman"/>
          <w:sz w:val="24"/>
          <w:szCs w:val="24"/>
        </w:rPr>
        <w:t xml:space="preserve">means the SEBI (Prohibition of Insider Trading) Regulations, 2015 and </w:t>
      </w:r>
      <w:r w:rsidR="001E627B" w:rsidRPr="001560FD">
        <w:rPr>
          <w:rFonts w:ascii="Book Antiqua" w:hAnsi="Book Antiqua" w:cs="Times New Roman"/>
          <w:sz w:val="24"/>
          <w:szCs w:val="24"/>
        </w:rPr>
        <w:t>any amendments</w:t>
      </w:r>
      <w:r w:rsidRPr="001560FD">
        <w:rPr>
          <w:rFonts w:ascii="Book Antiqua" w:hAnsi="Book Antiqua" w:cs="Times New Roman"/>
          <w:sz w:val="24"/>
          <w:szCs w:val="24"/>
        </w:rPr>
        <w:t xml:space="preserve"> thereto</w:t>
      </w:r>
    </w:p>
    <w:p w14:paraId="177A5AE5"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q) “Stock Exchange” </w:t>
      </w:r>
      <w:r w:rsidRPr="001560FD">
        <w:rPr>
          <w:rFonts w:ascii="Book Antiqua" w:hAnsi="Book Antiqua" w:cs="Times New Roman"/>
          <w:sz w:val="24"/>
          <w:szCs w:val="24"/>
        </w:rPr>
        <w:t xml:space="preserve">means a </w:t>
      </w:r>
      <w:r w:rsidR="00072FBA" w:rsidRPr="001560FD">
        <w:rPr>
          <w:rFonts w:ascii="Book Antiqua" w:hAnsi="Book Antiqua" w:cs="Times New Roman"/>
          <w:sz w:val="24"/>
          <w:szCs w:val="24"/>
        </w:rPr>
        <w:t>BSE SME Limited.</w:t>
      </w:r>
    </w:p>
    <w:p w14:paraId="4BFDCD85" w14:textId="7D7FCC1E"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r) “Securities” </w:t>
      </w:r>
      <w:r w:rsidRPr="001560FD">
        <w:rPr>
          <w:rFonts w:ascii="Book Antiqua" w:hAnsi="Book Antiqua" w:cs="Times New Roman"/>
          <w:sz w:val="24"/>
          <w:szCs w:val="24"/>
        </w:rPr>
        <w:t>shall have the meaning assigned to it under the Securities Contracts (Regulations</w:t>
      </w:r>
      <w:r w:rsidR="00621965" w:rsidRPr="001560FD">
        <w:rPr>
          <w:rFonts w:ascii="Book Antiqua" w:hAnsi="Book Antiqua" w:cs="Times New Roman"/>
          <w:sz w:val="24"/>
          <w:szCs w:val="24"/>
        </w:rPr>
        <w:t>) Act</w:t>
      </w:r>
      <w:r w:rsidRPr="001560FD">
        <w:rPr>
          <w:rFonts w:ascii="Book Antiqua" w:hAnsi="Book Antiqua" w:cs="Times New Roman"/>
          <w:sz w:val="24"/>
          <w:szCs w:val="24"/>
        </w:rPr>
        <w:t>, 1956 (42 of 1956) or any modification thereof except units of a mutual fund.</w:t>
      </w:r>
    </w:p>
    <w:p w14:paraId="62C24859"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s) “Specified” </w:t>
      </w:r>
      <w:r w:rsidRPr="001560FD">
        <w:rPr>
          <w:rFonts w:ascii="Book Antiqua" w:hAnsi="Book Antiqua" w:cs="Times New Roman"/>
          <w:sz w:val="24"/>
          <w:szCs w:val="24"/>
        </w:rPr>
        <w:t>means specified by SEBI in writing.</w:t>
      </w:r>
    </w:p>
    <w:p w14:paraId="525E60C9" w14:textId="7EAB68F1"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t) “Takeover Regulations” </w:t>
      </w:r>
      <w:r w:rsidRPr="001560FD">
        <w:rPr>
          <w:rFonts w:ascii="Book Antiqua" w:hAnsi="Book Antiqua" w:cs="Times New Roman"/>
          <w:sz w:val="24"/>
          <w:szCs w:val="24"/>
        </w:rPr>
        <w:t xml:space="preserve">means SEBI (Substantial Acquisition of Shares and </w:t>
      </w:r>
      <w:r w:rsidR="005617B6" w:rsidRPr="001560FD">
        <w:rPr>
          <w:rFonts w:ascii="Book Antiqua" w:hAnsi="Book Antiqua" w:cs="Times New Roman"/>
          <w:sz w:val="24"/>
          <w:szCs w:val="24"/>
        </w:rPr>
        <w:t>Takeovers) Regulations</w:t>
      </w:r>
      <w:r w:rsidRPr="001560FD">
        <w:rPr>
          <w:rFonts w:ascii="Book Antiqua" w:hAnsi="Book Antiqua" w:cs="Times New Roman"/>
          <w:sz w:val="24"/>
          <w:szCs w:val="24"/>
        </w:rPr>
        <w:t>, 2011 and any amendments thereto.</w:t>
      </w:r>
    </w:p>
    <w:p w14:paraId="09B3F2CA" w14:textId="0E79C29A"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u) “Trading” </w:t>
      </w:r>
      <w:r w:rsidRPr="001560FD">
        <w:rPr>
          <w:rFonts w:ascii="Book Antiqua" w:hAnsi="Book Antiqua" w:cs="Times New Roman"/>
          <w:sz w:val="24"/>
          <w:szCs w:val="24"/>
        </w:rPr>
        <w:t xml:space="preserve">means and includes subscribing, buying, selling, dealing, or agreeing to </w:t>
      </w:r>
      <w:r w:rsidR="005617B6" w:rsidRPr="001560FD">
        <w:rPr>
          <w:rFonts w:ascii="Book Antiqua" w:hAnsi="Book Antiqua" w:cs="Times New Roman"/>
          <w:sz w:val="24"/>
          <w:szCs w:val="24"/>
        </w:rPr>
        <w:t>subscribe, buy</w:t>
      </w:r>
      <w:r w:rsidRPr="001560FD">
        <w:rPr>
          <w:rFonts w:ascii="Book Antiqua" w:hAnsi="Book Antiqua" w:cs="Times New Roman"/>
          <w:sz w:val="24"/>
          <w:szCs w:val="24"/>
        </w:rPr>
        <w:t>, sell, deal in any securities, and “trade” shall be construed accordingly.</w:t>
      </w:r>
    </w:p>
    <w:p w14:paraId="5775D4D9"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v) “Trading Day” </w:t>
      </w:r>
      <w:r w:rsidRPr="001560FD">
        <w:rPr>
          <w:rFonts w:ascii="Book Antiqua" w:hAnsi="Book Antiqua" w:cs="Times New Roman"/>
          <w:sz w:val="24"/>
          <w:szCs w:val="24"/>
        </w:rPr>
        <w:t>means a day on which recognized Sock Exchanges are open for trading.</w:t>
      </w:r>
    </w:p>
    <w:p w14:paraId="5E735BC7"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w) “Trading Window” </w:t>
      </w:r>
      <w:r w:rsidRPr="001560FD">
        <w:rPr>
          <w:rFonts w:ascii="Book Antiqua" w:hAnsi="Book Antiqua" w:cs="Times New Roman"/>
          <w:sz w:val="24"/>
          <w:szCs w:val="24"/>
        </w:rPr>
        <w:t xml:space="preserve">means a trading period for trading in </w:t>
      </w:r>
      <w:r w:rsidR="00585BC8" w:rsidRPr="001560FD">
        <w:rPr>
          <w:rFonts w:ascii="Book Antiqua" w:hAnsi="Book Antiqua" w:cs="Times New Roman"/>
          <w:sz w:val="24"/>
          <w:szCs w:val="24"/>
        </w:rPr>
        <w:t>Company’s</w:t>
      </w:r>
      <w:r w:rsidRPr="001560FD">
        <w:rPr>
          <w:rFonts w:ascii="Book Antiqua" w:hAnsi="Book Antiqua" w:cs="Times New Roman"/>
          <w:sz w:val="24"/>
          <w:szCs w:val="24"/>
        </w:rPr>
        <w:t xml:space="preserve"> Securities as specified </w:t>
      </w:r>
      <w:r w:rsidR="00B52208" w:rsidRPr="001560FD">
        <w:rPr>
          <w:rFonts w:ascii="Book Antiqua" w:hAnsi="Book Antiqua" w:cs="Times New Roman"/>
          <w:sz w:val="24"/>
          <w:szCs w:val="24"/>
        </w:rPr>
        <w:t>by the</w:t>
      </w:r>
      <w:r w:rsidRPr="001560FD">
        <w:rPr>
          <w:rFonts w:ascii="Book Antiqua" w:hAnsi="Book Antiqua" w:cs="Times New Roman"/>
          <w:sz w:val="24"/>
          <w:szCs w:val="24"/>
        </w:rPr>
        <w:t xml:space="preserve"> Company from time to time</w:t>
      </w:r>
    </w:p>
    <w:p w14:paraId="0A94BE0F"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x) “Unpublished Price Sensitive Information” </w:t>
      </w:r>
      <w:r w:rsidRPr="001560FD">
        <w:rPr>
          <w:rFonts w:ascii="Book Antiqua" w:hAnsi="Book Antiqua" w:cs="Times New Roman"/>
          <w:sz w:val="24"/>
          <w:szCs w:val="24"/>
        </w:rPr>
        <w:t xml:space="preserve">means any information, relating to a company or </w:t>
      </w:r>
      <w:r w:rsidR="00107B3B" w:rsidRPr="001560FD">
        <w:rPr>
          <w:rFonts w:ascii="Book Antiqua" w:hAnsi="Book Antiqua" w:cs="Times New Roman"/>
          <w:sz w:val="24"/>
          <w:szCs w:val="24"/>
        </w:rPr>
        <w:t>its securities</w:t>
      </w:r>
      <w:r w:rsidRPr="001560FD">
        <w:rPr>
          <w:rFonts w:ascii="Book Antiqua" w:hAnsi="Book Antiqua" w:cs="Times New Roman"/>
          <w:sz w:val="24"/>
          <w:szCs w:val="24"/>
        </w:rPr>
        <w:t xml:space="preserve">, directly or indirectly, that is not generally available which upon becoming </w:t>
      </w:r>
      <w:r w:rsidR="00107B3B" w:rsidRPr="001560FD">
        <w:rPr>
          <w:rFonts w:ascii="Book Antiqua" w:hAnsi="Book Antiqua" w:cs="Times New Roman"/>
          <w:sz w:val="24"/>
          <w:szCs w:val="24"/>
        </w:rPr>
        <w:t>generally available</w:t>
      </w:r>
      <w:r w:rsidRPr="001560FD">
        <w:rPr>
          <w:rFonts w:ascii="Book Antiqua" w:hAnsi="Book Antiqua" w:cs="Times New Roman"/>
          <w:sz w:val="24"/>
          <w:szCs w:val="24"/>
        </w:rPr>
        <w:t xml:space="preserve">, is likely to materially affect the price of the securities and shall, ordinarily including </w:t>
      </w:r>
      <w:r w:rsidR="00107B3B" w:rsidRPr="001560FD">
        <w:rPr>
          <w:rFonts w:ascii="Book Antiqua" w:hAnsi="Book Antiqua" w:cs="Times New Roman"/>
          <w:sz w:val="24"/>
          <w:szCs w:val="24"/>
        </w:rPr>
        <w:t>but not</w:t>
      </w:r>
      <w:r w:rsidRPr="001560FD">
        <w:rPr>
          <w:rFonts w:ascii="Book Antiqua" w:hAnsi="Book Antiqua" w:cs="Times New Roman"/>
          <w:sz w:val="24"/>
          <w:szCs w:val="24"/>
        </w:rPr>
        <w:t xml:space="preserve"> restricted to, information relating to </w:t>
      </w:r>
      <w:r w:rsidR="00585BC8" w:rsidRPr="001560FD">
        <w:rPr>
          <w:rFonts w:ascii="Book Antiqua" w:hAnsi="Book Antiqua" w:cs="Times New Roman"/>
          <w:sz w:val="24"/>
          <w:szCs w:val="24"/>
        </w:rPr>
        <w:t xml:space="preserve">following: </w:t>
      </w:r>
    </w:p>
    <w:p w14:paraId="074BF3FC"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w:t>
      </w:r>
      <w:proofErr w:type="spellStart"/>
      <w:r w:rsidRPr="001560FD">
        <w:rPr>
          <w:rFonts w:ascii="Book Antiqua" w:hAnsi="Book Antiqua" w:cs="Times New Roman"/>
          <w:sz w:val="24"/>
          <w:szCs w:val="24"/>
        </w:rPr>
        <w:t>i</w:t>
      </w:r>
      <w:proofErr w:type="spellEnd"/>
      <w:r w:rsidRPr="001560FD">
        <w:rPr>
          <w:rFonts w:ascii="Book Antiqua" w:hAnsi="Book Antiqua" w:cs="Times New Roman"/>
          <w:sz w:val="24"/>
          <w:szCs w:val="24"/>
        </w:rPr>
        <w:t>) Financial Results;</w:t>
      </w:r>
    </w:p>
    <w:p w14:paraId="07DBB64F"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(ii) Dividends;</w:t>
      </w:r>
    </w:p>
    <w:p w14:paraId="12EDAB2D"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(iii) Change in capital structure;</w:t>
      </w:r>
    </w:p>
    <w:p w14:paraId="42CC92D9" w14:textId="1FAF0C67" w:rsidR="00DB16C8" w:rsidRPr="001560FD" w:rsidRDefault="00621965" w:rsidP="009B470A">
      <w:pPr>
        <w:pStyle w:val="ListParagraph"/>
        <w:ind w:left="360"/>
        <w:jc w:val="both"/>
        <w:rPr>
          <w:rFonts w:ascii="Book Antiqua" w:hAnsi="Book Antiqua" w:cs="Times New Roman"/>
          <w:sz w:val="24"/>
          <w:szCs w:val="24"/>
        </w:rPr>
      </w:pPr>
      <w:proofErr w:type="gramStart"/>
      <w:r>
        <w:rPr>
          <w:rFonts w:ascii="Book Antiqua" w:hAnsi="Book Antiqua" w:cs="Times New Roman"/>
          <w:sz w:val="24"/>
          <w:szCs w:val="24"/>
        </w:rPr>
        <w:lastRenderedPageBreak/>
        <w:t>(iv)</w:t>
      </w:r>
      <w:proofErr w:type="gramEnd"/>
      <w:r w:rsidR="00DB16C8" w:rsidRPr="001560FD">
        <w:rPr>
          <w:rFonts w:ascii="Book Antiqua" w:hAnsi="Book Antiqua" w:cs="Times New Roman"/>
          <w:sz w:val="24"/>
          <w:szCs w:val="24"/>
        </w:rPr>
        <w:t>Mergers, de</w:t>
      </w:r>
      <w:r w:rsidR="006A00FF">
        <w:rPr>
          <w:rFonts w:ascii="Book Antiqua" w:hAnsi="Book Antiqua" w:cs="Times New Roman"/>
          <w:sz w:val="24"/>
          <w:szCs w:val="24"/>
        </w:rPr>
        <w:t>-</w:t>
      </w:r>
      <w:r w:rsidR="00DB16C8" w:rsidRPr="001560FD">
        <w:rPr>
          <w:rFonts w:ascii="Book Antiqua" w:hAnsi="Book Antiqua" w:cs="Times New Roman"/>
          <w:sz w:val="24"/>
          <w:szCs w:val="24"/>
        </w:rPr>
        <w:t xml:space="preserve">mergers, acquisitions, delisting, disposals and expansion of business and </w:t>
      </w:r>
      <w:r w:rsidR="00107B3B" w:rsidRPr="001560FD">
        <w:rPr>
          <w:rFonts w:ascii="Book Antiqua" w:hAnsi="Book Antiqua" w:cs="Times New Roman"/>
          <w:sz w:val="24"/>
          <w:szCs w:val="24"/>
        </w:rPr>
        <w:t>such other</w:t>
      </w:r>
      <w:r w:rsidR="00DB16C8" w:rsidRPr="001560FD">
        <w:rPr>
          <w:rFonts w:ascii="Book Antiqua" w:hAnsi="Book Antiqua" w:cs="Times New Roman"/>
          <w:sz w:val="24"/>
          <w:szCs w:val="24"/>
        </w:rPr>
        <w:t xml:space="preserve"> transactions;</w:t>
      </w:r>
    </w:p>
    <w:p w14:paraId="3D2A5CD5"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(v) Changes in Key Managerial Personnel; and</w:t>
      </w:r>
    </w:p>
    <w:p w14:paraId="1D383498" w14:textId="339FF344" w:rsidR="00DB16C8" w:rsidRDefault="00621965" w:rsidP="009B470A">
      <w:pPr>
        <w:pStyle w:val="ListParagraph"/>
        <w:ind w:left="360"/>
        <w:jc w:val="both"/>
        <w:rPr>
          <w:rFonts w:ascii="Book Antiqua" w:hAnsi="Book Antiqua" w:cs="Times New Roman"/>
          <w:sz w:val="24"/>
          <w:szCs w:val="24"/>
        </w:rPr>
      </w:pPr>
      <w:proofErr w:type="gramStart"/>
      <w:r>
        <w:rPr>
          <w:rFonts w:ascii="Book Antiqua" w:hAnsi="Book Antiqua" w:cs="Times New Roman"/>
          <w:sz w:val="24"/>
          <w:szCs w:val="24"/>
        </w:rPr>
        <w:t>(vi)</w:t>
      </w:r>
      <w:proofErr w:type="gramEnd"/>
      <w:r w:rsidR="00DB16C8" w:rsidRPr="001560FD">
        <w:rPr>
          <w:rFonts w:ascii="Book Antiqua" w:hAnsi="Book Antiqua" w:cs="Times New Roman"/>
          <w:sz w:val="24"/>
          <w:szCs w:val="24"/>
        </w:rPr>
        <w:t>Material events in accordance with the listing agreement with the Sock Exchange</w:t>
      </w:r>
    </w:p>
    <w:p w14:paraId="1A44536B" w14:textId="77777777" w:rsidR="00621965" w:rsidRPr="001560FD" w:rsidRDefault="00621965" w:rsidP="009B470A">
      <w:pPr>
        <w:pStyle w:val="ListParagraph"/>
        <w:ind w:left="360"/>
        <w:jc w:val="both"/>
        <w:rPr>
          <w:rFonts w:ascii="Book Antiqua" w:hAnsi="Book Antiqua" w:cs="Times New Roman"/>
          <w:sz w:val="24"/>
          <w:szCs w:val="24"/>
        </w:rPr>
      </w:pPr>
    </w:p>
    <w:p w14:paraId="10465D33" w14:textId="77777777" w:rsidR="00DB16C8" w:rsidRPr="001560FD" w:rsidRDefault="00DB16C8"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y) </w:t>
      </w:r>
      <w:r w:rsidRPr="001560FD">
        <w:rPr>
          <w:rFonts w:ascii="Book Antiqua" w:hAnsi="Book Antiqua" w:cs="Times New Roman"/>
          <w:sz w:val="24"/>
          <w:szCs w:val="24"/>
        </w:rPr>
        <w:t xml:space="preserve">All other words and phrases not defined in this Code will have the meaning as defined in </w:t>
      </w:r>
      <w:r w:rsidR="00107B3B" w:rsidRPr="001560FD">
        <w:rPr>
          <w:rFonts w:ascii="Book Antiqua" w:hAnsi="Book Antiqua" w:cs="Times New Roman"/>
          <w:sz w:val="24"/>
          <w:szCs w:val="24"/>
        </w:rPr>
        <w:t>the SEBI</w:t>
      </w:r>
      <w:r w:rsidRPr="001560FD">
        <w:rPr>
          <w:rFonts w:ascii="Book Antiqua" w:hAnsi="Book Antiqua" w:cs="Times New Roman"/>
          <w:sz w:val="24"/>
          <w:szCs w:val="24"/>
        </w:rPr>
        <w:t xml:space="preserve"> Act, 1992, Securities Contracts (Regulations) Act, 1956, The Depositories Act, 1996 or </w:t>
      </w:r>
      <w:r w:rsidR="00107B3B" w:rsidRPr="001560FD">
        <w:rPr>
          <w:rFonts w:ascii="Book Antiqua" w:hAnsi="Book Antiqua" w:cs="Times New Roman"/>
          <w:sz w:val="24"/>
          <w:szCs w:val="24"/>
        </w:rPr>
        <w:t>The Companies</w:t>
      </w:r>
      <w:r w:rsidRPr="001560FD">
        <w:rPr>
          <w:rFonts w:ascii="Book Antiqua" w:hAnsi="Book Antiqua" w:cs="Times New Roman"/>
          <w:sz w:val="24"/>
          <w:szCs w:val="24"/>
        </w:rPr>
        <w:t xml:space="preserve"> Act, 2013 and Rules and Regulations made there under and any amendment thereto.</w:t>
      </w:r>
    </w:p>
    <w:p w14:paraId="767226EB" w14:textId="77777777" w:rsidR="00E132EE" w:rsidRPr="001560FD" w:rsidRDefault="00E132EE" w:rsidP="009B470A">
      <w:pPr>
        <w:pStyle w:val="ListParagraph"/>
        <w:ind w:left="360"/>
        <w:jc w:val="both"/>
        <w:rPr>
          <w:rFonts w:ascii="Book Antiqua" w:hAnsi="Book Antiqua" w:cs="Times New Roman"/>
          <w:sz w:val="24"/>
          <w:szCs w:val="24"/>
        </w:rPr>
      </w:pPr>
    </w:p>
    <w:p w14:paraId="144C0AD2" w14:textId="77777777" w:rsidR="00D9007D" w:rsidRPr="001560FD" w:rsidRDefault="00D9007D" w:rsidP="009B470A">
      <w:pPr>
        <w:pStyle w:val="ListParagraph"/>
        <w:numPr>
          <w:ilvl w:val="0"/>
          <w:numId w:val="2"/>
        </w:numPr>
        <w:spacing w:after="0"/>
        <w:rPr>
          <w:rFonts w:ascii="Book Antiqua" w:hAnsi="Book Antiqua" w:cs="Times New Roman"/>
          <w:sz w:val="24"/>
          <w:szCs w:val="24"/>
        </w:rPr>
      </w:pPr>
      <w:r w:rsidRPr="001560FD">
        <w:rPr>
          <w:rFonts w:ascii="Book Antiqua" w:hAnsi="Book Antiqua" w:cs="Times New Roman"/>
          <w:sz w:val="24"/>
          <w:szCs w:val="24"/>
        </w:rPr>
        <w:t>Applicability of the Code: This Code will be applicable to the insider as defined in the Clause</w:t>
      </w:r>
      <w:r w:rsidR="00DF145B">
        <w:rPr>
          <w:rFonts w:ascii="Book Antiqua" w:hAnsi="Book Antiqua" w:cs="Times New Roman"/>
          <w:sz w:val="24"/>
          <w:szCs w:val="24"/>
        </w:rPr>
        <w:t xml:space="preserve"> </w:t>
      </w:r>
      <w:r w:rsidRPr="001560FD">
        <w:rPr>
          <w:rFonts w:ascii="Book Antiqua" w:hAnsi="Book Antiqua" w:cs="Times New Roman"/>
          <w:sz w:val="24"/>
          <w:szCs w:val="24"/>
        </w:rPr>
        <w:t>3</w:t>
      </w:r>
      <w:r w:rsidR="00DF145B">
        <w:rPr>
          <w:rFonts w:ascii="Book Antiqua" w:hAnsi="Book Antiqua" w:cs="Times New Roman"/>
          <w:sz w:val="24"/>
          <w:szCs w:val="24"/>
        </w:rPr>
        <w:t xml:space="preserve"> </w:t>
      </w:r>
      <w:r w:rsidRPr="001560FD">
        <w:rPr>
          <w:rFonts w:ascii="Book Antiqua" w:hAnsi="Book Antiqua" w:cs="Times New Roman"/>
          <w:sz w:val="24"/>
          <w:szCs w:val="24"/>
        </w:rPr>
        <w:t>(l) of this Code of Conduct.</w:t>
      </w:r>
    </w:p>
    <w:p w14:paraId="4447E119" w14:textId="77777777" w:rsidR="00D9007D" w:rsidRPr="001560FD" w:rsidRDefault="00D9007D" w:rsidP="009B470A">
      <w:pPr>
        <w:pStyle w:val="ListParagraph"/>
        <w:spacing w:after="0"/>
        <w:ind w:left="360"/>
        <w:rPr>
          <w:rFonts w:ascii="Book Antiqua" w:hAnsi="Book Antiqua" w:cs="Times New Roman"/>
          <w:sz w:val="24"/>
          <w:szCs w:val="24"/>
        </w:rPr>
      </w:pPr>
    </w:p>
    <w:p w14:paraId="14934883" w14:textId="77777777" w:rsidR="004817AF" w:rsidRPr="001560FD" w:rsidRDefault="004817AF" w:rsidP="009B470A">
      <w:pPr>
        <w:pStyle w:val="ListParagraph"/>
        <w:spacing w:after="0"/>
        <w:ind w:left="360"/>
        <w:rPr>
          <w:rFonts w:ascii="Book Antiqua" w:hAnsi="Book Antiqua" w:cs="Times New Roman"/>
          <w:b/>
          <w:bCs/>
          <w:sz w:val="24"/>
          <w:szCs w:val="24"/>
        </w:rPr>
      </w:pPr>
      <w:r w:rsidRPr="001560FD">
        <w:rPr>
          <w:rFonts w:ascii="Book Antiqua" w:hAnsi="Book Antiqua" w:cs="Times New Roman"/>
          <w:b/>
          <w:bCs/>
          <w:sz w:val="24"/>
          <w:szCs w:val="24"/>
        </w:rPr>
        <w:t>RESTRICTIONS ON COMMUNICATION AND TRADING BY INSIDERS</w:t>
      </w:r>
    </w:p>
    <w:p w14:paraId="7151878E" w14:textId="77777777" w:rsidR="004817AF" w:rsidRPr="001560FD" w:rsidRDefault="004817AF" w:rsidP="009B470A">
      <w:pPr>
        <w:pStyle w:val="ListParagraph"/>
        <w:spacing w:after="0"/>
        <w:ind w:left="360"/>
        <w:rPr>
          <w:rFonts w:ascii="Book Antiqua" w:hAnsi="Book Antiqua" w:cs="Times New Roman"/>
          <w:b/>
          <w:bCs/>
          <w:sz w:val="24"/>
          <w:szCs w:val="24"/>
        </w:rPr>
      </w:pPr>
    </w:p>
    <w:p w14:paraId="5FCA34BE" w14:textId="77777777" w:rsidR="004817AF" w:rsidRPr="001560FD" w:rsidRDefault="004817AF" w:rsidP="009B470A">
      <w:pPr>
        <w:pStyle w:val="ListParagraph"/>
        <w:numPr>
          <w:ilvl w:val="0"/>
          <w:numId w:val="2"/>
        </w:numPr>
        <w:spacing w:after="0"/>
        <w:rPr>
          <w:rFonts w:ascii="Book Antiqua" w:hAnsi="Book Antiqua" w:cs="Times New Roman"/>
          <w:b/>
          <w:bCs/>
          <w:sz w:val="24"/>
          <w:szCs w:val="24"/>
        </w:rPr>
      </w:pPr>
      <w:r w:rsidRPr="001560FD">
        <w:rPr>
          <w:rFonts w:ascii="Book Antiqua" w:hAnsi="Book Antiqua" w:cs="Times New Roman"/>
          <w:b/>
          <w:bCs/>
          <w:sz w:val="24"/>
          <w:szCs w:val="24"/>
        </w:rPr>
        <w:t>Communication or procurement of unpublished price sensitive information:</w:t>
      </w:r>
    </w:p>
    <w:p w14:paraId="6B563510" w14:textId="77777777" w:rsidR="004817AF" w:rsidRPr="001560FD" w:rsidRDefault="004817AF" w:rsidP="009B470A">
      <w:pPr>
        <w:pStyle w:val="ListParagraph"/>
        <w:ind w:left="360"/>
        <w:jc w:val="both"/>
        <w:rPr>
          <w:rFonts w:ascii="Book Antiqua" w:hAnsi="Book Antiqua" w:cs="Times New Roman"/>
          <w:sz w:val="24"/>
          <w:szCs w:val="24"/>
        </w:rPr>
      </w:pPr>
    </w:p>
    <w:p w14:paraId="653E910F"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(a) No insider shall communicate, provide, or allow access to any unpublished </w:t>
      </w:r>
      <w:r w:rsidR="00E33D1E" w:rsidRPr="001560FD">
        <w:rPr>
          <w:rFonts w:ascii="Book Antiqua" w:hAnsi="Book Antiqua" w:cs="Times New Roman"/>
          <w:sz w:val="24"/>
          <w:szCs w:val="24"/>
        </w:rPr>
        <w:t>price sensitive</w:t>
      </w:r>
      <w:r w:rsidRPr="001560FD">
        <w:rPr>
          <w:rFonts w:ascii="Book Antiqua" w:hAnsi="Book Antiqua" w:cs="Times New Roman"/>
          <w:sz w:val="24"/>
          <w:szCs w:val="24"/>
        </w:rPr>
        <w:t xml:space="preserve"> information, relating to the company or securities listed or proposed to </w:t>
      </w:r>
      <w:r w:rsidR="00E33D1E" w:rsidRPr="001560FD">
        <w:rPr>
          <w:rFonts w:ascii="Book Antiqua" w:hAnsi="Book Antiqua" w:cs="Times New Roman"/>
          <w:sz w:val="24"/>
          <w:szCs w:val="24"/>
        </w:rPr>
        <w:t>be listed</w:t>
      </w:r>
      <w:r w:rsidRPr="001560FD">
        <w:rPr>
          <w:rFonts w:ascii="Book Antiqua" w:hAnsi="Book Antiqua" w:cs="Times New Roman"/>
          <w:sz w:val="24"/>
          <w:szCs w:val="24"/>
        </w:rPr>
        <w:t xml:space="preserve">, to any person including other insiders except where such communication is </w:t>
      </w:r>
      <w:r w:rsidR="00E33D1E" w:rsidRPr="001560FD">
        <w:rPr>
          <w:rFonts w:ascii="Book Antiqua" w:hAnsi="Book Antiqua" w:cs="Times New Roman"/>
          <w:sz w:val="24"/>
          <w:szCs w:val="24"/>
        </w:rPr>
        <w:t>in furtherance</w:t>
      </w:r>
      <w:r w:rsidRPr="001560FD">
        <w:rPr>
          <w:rFonts w:ascii="Book Antiqua" w:hAnsi="Book Antiqua" w:cs="Times New Roman"/>
          <w:sz w:val="24"/>
          <w:szCs w:val="24"/>
        </w:rPr>
        <w:t xml:space="preserve"> of legitimate purposes, performance of duties or discharge of </w:t>
      </w:r>
      <w:r w:rsidR="00E33D1E" w:rsidRPr="001560FD">
        <w:rPr>
          <w:rFonts w:ascii="Book Antiqua" w:hAnsi="Book Antiqua" w:cs="Times New Roman"/>
          <w:sz w:val="24"/>
          <w:szCs w:val="24"/>
        </w:rPr>
        <w:t>legal obligations</w:t>
      </w:r>
      <w:r w:rsidRPr="001560FD">
        <w:rPr>
          <w:rFonts w:ascii="Book Antiqua" w:hAnsi="Book Antiqua" w:cs="Times New Roman"/>
          <w:sz w:val="24"/>
          <w:szCs w:val="24"/>
        </w:rPr>
        <w:t>.</w:t>
      </w:r>
    </w:p>
    <w:p w14:paraId="2C4FDC2B" w14:textId="77777777" w:rsidR="004817AF" w:rsidRPr="001560FD" w:rsidRDefault="004817AF" w:rsidP="009B470A">
      <w:pPr>
        <w:pStyle w:val="ListParagraph"/>
        <w:ind w:left="360"/>
        <w:jc w:val="both"/>
        <w:rPr>
          <w:rFonts w:ascii="Book Antiqua" w:hAnsi="Book Antiqua" w:cs="Times New Roman"/>
          <w:sz w:val="24"/>
          <w:szCs w:val="24"/>
        </w:rPr>
      </w:pPr>
    </w:p>
    <w:p w14:paraId="0EBE30CB"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(b) No person shall procure from or cause the communication by any insider </w:t>
      </w:r>
      <w:r w:rsidR="00E33D1E" w:rsidRPr="001560FD">
        <w:rPr>
          <w:rFonts w:ascii="Book Antiqua" w:hAnsi="Book Antiqua" w:cs="Times New Roman"/>
          <w:sz w:val="24"/>
          <w:szCs w:val="24"/>
        </w:rPr>
        <w:t>of unpublished</w:t>
      </w:r>
      <w:r w:rsidRPr="001560FD">
        <w:rPr>
          <w:rFonts w:ascii="Book Antiqua" w:hAnsi="Book Antiqua" w:cs="Times New Roman"/>
          <w:sz w:val="24"/>
          <w:szCs w:val="24"/>
        </w:rPr>
        <w:t xml:space="preserve"> price sensitive information, relating to the company or securities listed </w:t>
      </w:r>
      <w:r w:rsidR="00E33D1E" w:rsidRPr="001560FD">
        <w:rPr>
          <w:rFonts w:ascii="Book Antiqua" w:hAnsi="Book Antiqua" w:cs="Times New Roman"/>
          <w:sz w:val="24"/>
          <w:szCs w:val="24"/>
        </w:rPr>
        <w:t>or proposed</w:t>
      </w:r>
      <w:r w:rsidRPr="001560FD">
        <w:rPr>
          <w:rFonts w:ascii="Book Antiqua" w:hAnsi="Book Antiqua" w:cs="Times New Roman"/>
          <w:sz w:val="24"/>
          <w:szCs w:val="24"/>
        </w:rPr>
        <w:t xml:space="preserve"> to be listed, except in furtherance of legitimate purposes, performance </w:t>
      </w:r>
      <w:r w:rsidR="00E33D1E" w:rsidRPr="001560FD">
        <w:rPr>
          <w:rFonts w:ascii="Book Antiqua" w:hAnsi="Book Antiqua" w:cs="Times New Roman"/>
          <w:sz w:val="24"/>
          <w:szCs w:val="24"/>
        </w:rPr>
        <w:t>of duties</w:t>
      </w:r>
      <w:r w:rsidRPr="001560FD">
        <w:rPr>
          <w:rFonts w:ascii="Book Antiqua" w:hAnsi="Book Antiqua" w:cs="Times New Roman"/>
          <w:sz w:val="24"/>
          <w:szCs w:val="24"/>
        </w:rPr>
        <w:t xml:space="preserve"> or discharge of legal obligations.</w:t>
      </w:r>
    </w:p>
    <w:p w14:paraId="3162A70D" w14:textId="77777777" w:rsidR="004817AF" w:rsidRPr="001560FD" w:rsidRDefault="004817AF" w:rsidP="009B470A">
      <w:pPr>
        <w:pStyle w:val="ListParagraph"/>
        <w:ind w:left="360"/>
        <w:jc w:val="both"/>
        <w:rPr>
          <w:rFonts w:ascii="Book Antiqua" w:hAnsi="Book Antiqua" w:cs="Times New Roman"/>
          <w:sz w:val="24"/>
          <w:szCs w:val="24"/>
        </w:rPr>
      </w:pPr>
    </w:p>
    <w:p w14:paraId="30AF6641" w14:textId="77777777" w:rsidR="004817AF"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(c) Notwithstanding anything contained in this regulation, unpublished price </w:t>
      </w:r>
      <w:r w:rsidR="00E33D1E" w:rsidRPr="001560FD">
        <w:rPr>
          <w:rFonts w:ascii="Book Antiqua" w:hAnsi="Book Antiqua" w:cs="Times New Roman"/>
          <w:sz w:val="24"/>
          <w:szCs w:val="24"/>
        </w:rPr>
        <w:t>sensitive information</w:t>
      </w:r>
      <w:r w:rsidRPr="001560FD">
        <w:rPr>
          <w:rFonts w:ascii="Book Antiqua" w:hAnsi="Book Antiqua" w:cs="Times New Roman"/>
          <w:sz w:val="24"/>
          <w:szCs w:val="24"/>
        </w:rPr>
        <w:t xml:space="preserve"> may be communicated, provided, allowed access to or procured, </w:t>
      </w:r>
      <w:r w:rsidR="00E33D1E" w:rsidRPr="001560FD">
        <w:rPr>
          <w:rFonts w:ascii="Book Antiqua" w:hAnsi="Book Antiqua" w:cs="Times New Roman"/>
          <w:sz w:val="24"/>
          <w:szCs w:val="24"/>
        </w:rPr>
        <w:t>in connection</w:t>
      </w:r>
      <w:r w:rsidRPr="001560FD">
        <w:rPr>
          <w:rFonts w:ascii="Book Antiqua" w:hAnsi="Book Antiqua" w:cs="Times New Roman"/>
          <w:sz w:val="24"/>
          <w:szCs w:val="24"/>
        </w:rPr>
        <w:t xml:space="preserve"> with a transaction pursuant to Regulation 3 of the SEBI (Prohibition </w:t>
      </w:r>
      <w:r w:rsidR="00867ED1" w:rsidRPr="001560FD">
        <w:rPr>
          <w:rFonts w:ascii="Book Antiqua" w:hAnsi="Book Antiqua" w:cs="Times New Roman"/>
          <w:sz w:val="24"/>
          <w:szCs w:val="24"/>
        </w:rPr>
        <w:t>of Insider</w:t>
      </w:r>
      <w:r w:rsidRPr="001560FD">
        <w:rPr>
          <w:rFonts w:ascii="Book Antiqua" w:hAnsi="Book Antiqua" w:cs="Times New Roman"/>
          <w:sz w:val="24"/>
          <w:szCs w:val="24"/>
        </w:rPr>
        <w:t xml:space="preserve"> Trading) Regulations, 2015.</w:t>
      </w:r>
    </w:p>
    <w:p w14:paraId="53F29EDC" w14:textId="77777777" w:rsidR="007A312F" w:rsidRPr="001560FD" w:rsidRDefault="007A312F" w:rsidP="009B470A">
      <w:pPr>
        <w:pStyle w:val="ListParagraph"/>
        <w:ind w:left="360"/>
        <w:jc w:val="both"/>
        <w:rPr>
          <w:rFonts w:ascii="Book Antiqua" w:hAnsi="Book Antiqua" w:cs="Times New Roman"/>
          <w:b/>
          <w:bCs/>
          <w:sz w:val="24"/>
          <w:szCs w:val="24"/>
        </w:rPr>
      </w:pPr>
    </w:p>
    <w:p w14:paraId="1DC53032" w14:textId="77777777" w:rsidR="007A312F" w:rsidRDefault="004817AF" w:rsidP="009B470A">
      <w:pPr>
        <w:pStyle w:val="ListParagraph"/>
        <w:numPr>
          <w:ilvl w:val="0"/>
          <w:numId w:val="2"/>
        </w:numPr>
        <w:spacing w:after="0"/>
        <w:jc w:val="both"/>
        <w:rPr>
          <w:rFonts w:ascii="Book Antiqua" w:hAnsi="Book Antiqua" w:cs="Times New Roman"/>
          <w:b/>
          <w:bCs/>
          <w:sz w:val="24"/>
          <w:szCs w:val="24"/>
        </w:rPr>
      </w:pPr>
      <w:r w:rsidRPr="001560FD">
        <w:rPr>
          <w:rFonts w:ascii="Book Antiqua" w:hAnsi="Book Antiqua" w:cs="Times New Roman"/>
          <w:b/>
          <w:bCs/>
          <w:sz w:val="24"/>
          <w:szCs w:val="24"/>
        </w:rPr>
        <w:t>Trading when in possession of unpublished price sensitive information:</w:t>
      </w:r>
    </w:p>
    <w:p w14:paraId="30D6B293" w14:textId="77777777" w:rsidR="007A312F" w:rsidRPr="007A312F" w:rsidRDefault="007A312F" w:rsidP="009B470A">
      <w:pPr>
        <w:pStyle w:val="ListParagraph"/>
        <w:spacing w:after="0"/>
        <w:ind w:left="360"/>
        <w:jc w:val="both"/>
        <w:rPr>
          <w:rFonts w:ascii="Book Antiqua" w:hAnsi="Book Antiqua" w:cs="Times New Roman"/>
          <w:b/>
          <w:bCs/>
          <w:sz w:val="24"/>
          <w:szCs w:val="24"/>
        </w:rPr>
      </w:pPr>
    </w:p>
    <w:p w14:paraId="378D8506" w14:textId="5C03C223"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No insider shall trade in the equity shares of the Company when in possession of unpublished</w:t>
      </w:r>
      <w:r w:rsidR="005A0953">
        <w:rPr>
          <w:rFonts w:ascii="Book Antiqua" w:hAnsi="Book Antiqua" w:cs="Times New Roman"/>
          <w:sz w:val="24"/>
          <w:szCs w:val="24"/>
        </w:rPr>
        <w:t xml:space="preserve"> </w:t>
      </w:r>
      <w:r w:rsidRPr="001560FD">
        <w:rPr>
          <w:rFonts w:ascii="Book Antiqua" w:hAnsi="Book Antiqua" w:cs="Times New Roman"/>
          <w:sz w:val="24"/>
          <w:szCs w:val="24"/>
        </w:rPr>
        <w:t>price sensitive information except as allowed under the Regulation 4(1) of the SEBI</w:t>
      </w:r>
      <w:r w:rsidR="00DF145B">
        <w:rPr>
          <w:rFonts w:ascii="Book Antiqua" w:hAnsi="Book Antiqua" w:cs="Times New Roman"/>
          <w:sz w:val="24"/>
          <w:szCs w:val="24"/>
        </w:rPr>
        <w:t xml:space="preserve"> </w:t>
      </w:r>
      <w:r w:rsidRPr="001560FD">
        <w:rPr>
          <w:rFonts w:ascii="Book Antiqua" w:hAnsi="Book Antiqua" w:cs="Times New Roman"/>
          <w:sz w:val="24"/>
          <w:szCs w:val="24"/>
        </w:rPr>
        <w:t>(Prohibition of Insider Trading) Regulations, 2015.</w:t>
      </w:r>
    </w:p>
    <w:p w14:paraId="4B3505EE" w14:textId="77777777" w:rsidR="004817AF" w:rsidRPr="001560FD" w:rsidRDefault="004817AF" w:rsidP="009B470A">
      <w:pPr>
        <w:pStyle w:val="ListParagraph"/>
        <w:ind w:left="360"/>
        <w:jc w:val="both"/>
        <w:rPr>
          <w:rFonts w:ascii="Book Antiqua" w:hAnsi="Book Antiqua" w:cs="Times New Roman"/>
          <w:b/>
          <w:bCs/>
          <w:sz w:val="24"/>
          <w:szCs w:val="24"/>
        </w:rPr>
      </w:pPr>
    </w:p>
    <w:p w14:paraId="4C3151A1" w14:textId="77777777" w:rsidR="004817AF" w:rsidRPr="001560FD" w:rsidRDefault="004817AF" w:rsidP="009B470A">
      <w:pPr>
        <w:pStyle w:val="ListParagraph"/>
        <w:numPr>
          <w:ilvl w:val="0"/>
          <w:numId w:val="2"/>
        </w:numPr>
        <w:spacing w:after="0"/>
        <w:jc w:val="both"/>
        <w:rPr>
          <w:rFonts w:ascii="Book Antiqua" w:hAnsi="Book Antiqua" w:cs="Times New Roman"/>
          <w:b/>
          <w:bCs/>
          <w:sz w:val="24"/>
          <w:szCs w:val="24"/>
        </w:rPr>
      </w:pPr>
      <w:r w:rsidRPr="001560FD">
        <w:rPr>
          <w:rFonts w:ascii="Book Antiqua" w:hAnsi="Book Antiqua" w:cs="Times New Roman"/>
          <w:b/>
          <w:bCs/>
          <w:sz w:val="24"/>
          <w:szCs w:val="24"/>
        </w:rPr>
        <w:t>Trading Plans:</w:t>
      </w:r>
    </w:p>
    <w:p w14:paraId="1B1562FC" w14:textId="77777777" w:rsidR="001560FD" w:rsidRPr="001560FD" w:rsidRDefault="001560FD" w:rsidP="009B470A">
      <w:pPr>
        <w:pStyle w:val="ListParagraph"/>
        <w:spacing w:after="0"/>
        <w:ind w:left="360"/>
        <w:jc w:val="both"/>
        <w:rPr>
          <w:rFonts w:ascii="Book Antiqua" w:hAnsi="Book Antiqua" w:cs="Times New Roman"/>
          <w:b/>
          <w:bCs/>
          <w:sz w:val="24"/>
          <w:szCs w:val="24"/>
        </w:rPr>
      </w:pPr>
    </w:p>
    <w:p w14:paraId="1E831AB1" w14:textId="173BB1E0"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(1) An insider shall be entitled to formulate a trading plan pursuant to Regulation </w:t>
      </w:r>
      <w:r w:rsidR="00DF145B">
        <w:rPr>
          <w:rFonts w:ascii="Book Antiqua" w:hAnsi="Book Antiqua" w:cs="Times New Roman"/>
          <w:sz w:val="24"/>
          <w:szCs w:val="24"/>
        </w:rPr>
        <w:t xml:space="preserve">            </w:t>
      </w:r>
      <w:r w:rsidRPr="001560FD">
        <w:rPr>
          <w:rFonts w:ascii="Book Antiqua" w:hAnsi="Book Antiqua" w:cs="Times New Roman"/>
          <w:sz w:val="24"/>
          <w:szCs w:val="24"/>
        </w:rPr>
        <w:t>5</w:t>
      </w:r>
      <w:r w:rsidR="00DF145B">
        <w:rPr>
          <w:rFonts w:ascii="Book Antiqua" w:hAnsi="Book Antiqua" w:cs="Times New Roman"/>
          <w:sz w:val="24"/>
          <w:szCs w:val="24"/>
        </w:rPr>
        <w:t xml:space="preserve"> </w:t>
      </w:r>
      <w:r w:rsidRPr="001560FD">
        <w:rPr>
          <w:rFonts w:ascii="Book Antiqua" w:hAnsi="Book Antiqua" w:cs="Times New Roman"/>
          <w:sz w:val="24"/>
          <w:szCs w:val="24"/>
        </w:rPr>
        <w:t xml:space="preserve">(2) </w:t>
      </w:r>
      <w:r w:rsidR="00955182" w:rsidRPr="001560FD">
        <w:rPr>
          <w:rFonts w:ascii="Book Antiqua" w:hAnsi="Book Antiqua" w:cs="Times New Roman"/>
          <w:sz w:val="24"/>
          <w:szCs w:val="24"/>
        </w:rPr>
        <w:t>of SEBI</w:t>
      </w:r>
      <w:r w:rsidRPr="001560FD">
        <w:rPr>
          <w:rFonts w:ascii="Book Antiqua" w:hAnsi="Book Antiqua" w:cs="Times New Roman"/>
          <w:sz w:val="24"/>
          <w:szCs w:val="24"/>
        </w:rPr>
        <w:t xml:space="preserve"> (Prohibition of Insider Trading) Regulations, 2015 and present it to the </w:t>
      </w:r>
      <w:r w:rsidR="00955182" w:rsidRPr="001560FD">
        <w:rPr>
          <w:rFonts w:ascii="Book Antiqua" w:hAnsi="Book Antiqua" w:cs="Times New Roman"/>
          <w:sz w:val="24"/>
          <w:szCs w:val="24"/>
        </w:rPr>
        <w:t>compliance officer</w:t>
      </w:r>
      <w:r w:rsidRPr="001560FD">
        <w:rPr>
          <w:rFonts w:ascii="Book Antiqua" w:hAnsi="Book Antiqua" w:cs="Times New Roman"/>
          <w:sz w:val="24"/>
          <w:szCs w:val="24"/>
        </w:rPr>
        <w:t xml:space="preserve"> for approval and public disclosure pursuant to which trades may be carried out </w:t>
      </w:r>
      <w:r w:rsidR="00955182" w:rsidRPr="001560FD">
        <w:rPr>
          <w:rFonts w:ascii="Book Antiqua" w:hAnsi="Book Antiqua" w:cs="Times New Roman"/>
          <w:sz w:val="24"/>
          <w:szCs w:val="24"/>
        </w:rPr>
        <w:t>on his</w:t>
      </w:r>
      <w:r w:rsidRPr="001560FD">
        <w:rPr>
          <w:rFonts w:ascii="Book Antiqua" w:hAnsi="Book Antiqua" w:cs="Times New Roman"/>
          <w:sz w:val="24"/>
          <w:szCs w:val="24"/>
        </w:rPr>
        <w:t xml:space="preserve"> behalf in accordance with such plan. No insider shall apply to the Compliance Officer for</w:t>
      </w:r>
      <w:r w:rsidR="00DF145B">
        <w:rPr>
          <w:rFonts w:ascii="Book Antiqua" w:hAnsi="Book Antiqua" w:cs="Times New Roman"/>
          <w:sz w:val="24"/>
          <w:szCs w:val="24"/>
        </w:rPr>
        <w:t xml:space="preserve"> </w:t>
      </w:r>
      <w:r w:rsidRPr="001560FD">
        <w:rPr>
          <w:rFonts w:ascii="Book Antiqua" w:hAnsi="Book Antiqua" w:cs="Times New Roman"/>
          <w:sz w:val="24"/>
          <w:szCs w:val="24"/>
        </w:rPr>
        <w:t>pre</w:t>
      </w:r>
      <w:r w:rsidR="007A312F">
        <w:rPr>
          <w:rFonts w:ascii="Times New Roman" w:hAnsi="Times New Roman" w:cs="Times New Roman"/>
          <w:sz w:val="24"/>
          <w:szCs w:val="24"/>
        </w:rPr>
        <w:t xml:space="preserve">- </w:t>
      </w:r>
      <w:r w:rsidRPr="001560FD">
        <w:rPr>
          <w:rFonts w:ascii="Book Antiqua" w:hAnsi="Book Antiqua" w:cs="Times New Roman"/>
          <w:sz w:val="24"/>
          <w:szCs w:val="24"/>
        </w:rPr>
        <w:t>clearance of Trading Plans during the closure of the Trading Window. No Insider shall</w:t>
      </w:r>
      <w:r w:rsidR="005A0953">
        <w:rPr>
          <w:rFonts w:ascii="Book Antiqua" w:hAnsi="Book Antiqua" w:cs="Times New Roman"/>
          <w:sz w:val="24"/>
          <w:szCs w:val="24"/>
        </w:rPr>
        <w:t xml:space="preserve"> </w:t>
      </w:r>
      <w:r w:rsidRPr="001560FD">
        <w:rPr>
          <w:rFonts w:ascii="Book Antiqua" w:hAnsi="Book Antiqua" w:cs="Times New Roman"/>
          <w:sz w:val="24"/>
          <w:szCs w:val="24"/>
        </w:rPr>
        <w:t>execute contra</w:t>
      </w:r>
      <w:r w:rsidR="007A312F">
        <w:rPr>
          <w:rFonts w:ascii="Book Antiqua" w:hAnsi="Book Antiqua" w:cs="Times New Roman"/>
          <w:sz w:val="24"/>
          <w:szCs w:val="24"/>
        </w:rPr>
        <w:t>c</w:t>
      </w:r>
      <w:r w:rsidR="007A312F">
        <w:rPr>
          <w:rFonts w:ascii="Times New Roman" w:hAnsi="Times New Roman" w:cs="Times New Roman"/>
          <w:sz w:val="24"/>
          <w:szCs w:val="24"/>
        </w:rPr>
        <w:t xml:space="preserve">t </w:t>
      </w:r>
      <w:r w:rsidRPr="001560FD">
        <w:rPr>
          <w:rFonts w:ascii="Book Antiqua" w:hAnsi="Book Antiqua" w:cs="Times New Roman"/>
          <w:sz w:val="24"/>
          <w:szCs w:val="24"/>
        </w:rPr>
        <w:t>trade during the period of the Trading Plan which has been approved by the</w:t>
      </w:r>
      <w:r w:rsidR="00DF145B">
        <w:rPr>
          <w:rFonts w:ascii="Book Antiqua" w:hAnsi="Book Antiqua" w:cs="Times New Roman"/>
          <w:sz w:val="24"/>
          <w:szCs w:val="24"/>
        </w:rPr>
        <w:t xml:space="preserve"> </w:t>
      </w:r>
      <w:r w:rsidRPr="001560FD">
        <w:rPr>
          <w:rFonts w:ascii="Book Antiqua" w:hAnsi="Book Antiqua" w:cs="Times New Roman"/>
          <w:sz w:val="24"/>
          <w:szCs w:val="24"/>
        </w:rPr>
        <w:t>Compliance Officer of the Company.</w:t>
      </w:r>
    </w:p>
    <w:p w14:paraId="26A3B42C" w14:textId="77777777" w:rsidR="001560FD" w:rsidRPr="001560FD" w:rsidRDefault="001560FD" w:rsidP="009B470A">
      <w:pPr>
        <w:pStyle w:val="ListParagraph"/>
        <w:ind w:left="360"/>
        <w:jc w:val="both"/>
        <w:rPr>
          <w:rFonts w:ascii="Book Antiqua" w:hAnsi="Book Antiqua" w:cs="Times New Roman"/>
          <w:sz w:val="24"/>
          <w:szCs w:val="24"/>
        </w:rPr>
      </w:pPr>
    </w:p>
    <w:p w14:paraId="7143B47A"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(2) The Compliance Officer shall review the trading plan to assess whether the plan would</w:t>
      </w:r>
      <w:r w:rsidR="00DF145B">
        <w:rPr>
          <w:rFonts w:ascii="Book Antiqua" w:hAnsi="Book Antiqua" w:cs="Times New Roman"/>
          <w:sz w:val="24"/>
          <w:szCs w:val="24"/>
        </w:rPr>
        <w:t xml:space="preserve"> </w:t>
      </w:r>
      <w:r w:rsidRPr="001560FD">
        <w:rPr>
          <w:rFonts w:ascii="Book Antiqua" w:hAnsi="Book Antiqua" w:cs="Times New Roman"/>
          <w:sz w:val="24"/>
          <w:szCs w:val="24"/>
        </w:rPr>
        <w:t>have any potential for violation of these regulations and shall be entitled to seek such</w:t>
      </w:r>
      <w:r w:rsidR="00DF145B">
        <w:rPr>
          <w:rFonts w:ascii="Book Antiqua" w:hAnsi="Book Antiqua" w:cs="Times New Roman"/>
          <w:sz w:val="24"/>
          <w:szCs w:val="24"/>
        </w:rPr>
        <w:t xml:space="preserve"> </w:t>
      </w:r>
      <w:r w:rsidRPr="001560FD">
        <w:rPr>
          <w:rFonts w:ascii="Book Antiqua" w:hAnsi="Book Antiqua" w:cs="Times New Roman"/>
          <w:sz w:val="24"/>
          <w:szCs w:val="24"/>
        </w:rPr>
        <w:t>express undertakings as may be necessary to enable such assessment and to approve and monitor the implementation of the plan.</w:t>
      </w:r>
    </w:p>
    <w:p w14:paraId="4D6FAAE0" w14:textId="77777777" w:rsidR="001560FD" w:rsidRPr="001560FD" w:rsidRDefault="001560FD" w:rsidP="009B470A">
      <w:pPr>
        <w:pStyle w:val="ListParagraph"/>
        <w:ind w:left="360"/>
        <w:jc w:val="both"/>
        <w:rPr>
          <w:rFonts w:ascii="Book Antiqua" w:hAnsi="Book Antiqua" w:cs="Times New Roman"/>
          <w:sz w:val="24"/>
          <w:szCs w:val="24"/>
        </w:rPr>
      </w:pPr>
    </w:p>
    <w:p w14:paraId="4FFB2545" w14:textId="453C4062" w:rsidR="004817AF"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(3) The Trading Plan once approved shall be irrevocable and the insider shall mandatorily have</w:t>
      </w:r>
      <w:r w:rsidR="00DF145B">
        <w:rPr>
          <w:rFonts w:ascii="Book Antiqua" w:hAnsi="Book Antiqua" w:cs="Times New Roman"/>
          <w:sz w:val="24"/>
          <w:szCs w:val="24"/>
        </w:rPr>
        <w:t xml:space="preserve"> </w:t>
      </w:r>
      <w:r w:rsidRPr="001560FD">
        <w:rPr>
          <w:rFonts w:ascii="Book Antiqua" w:hAnsi="Book Antiqua" w:cs="Times New Roman"/>
          <w:sz w:val="24"/>
          <w:szCs w:val="24"/>
        </w:rPr>
        <w:t>to implement the plan pursuant to Regulation 5(4) of SEBI (Prohibition of Insider Trading)</w:t>
      </w:r>
      <w:r w:rsidR="00DF145B">
        <w:rPr>
          <w:rFonts w:ascii="Book Antiqua" w:hAnsi="Book Antiqua" w:cs="Times New Roman"/>
          <w:sz w:val="24"/>
          <w:szCs w:val="24"/>
        </w:rPr>
        <w:t xml:space="preserve"> </w:t>
      </w:r>
      <w:r w:rsidRPr="001560FD">
        <w:rPr>
          <w:rFonts w:ascii="Book Antiqua" w:hAnsi="Book Antiqua" w:cs="Times New Roman"/>
          <w:sz w:val="24"/>
          <w:szCs w:val="24"/>
        </w:rPr>
        <w:t>Regulations, 2015 without being entitled to either deviate from it or to execute any trade in</w:t>
      </w:r>
      <w:r w:rsidR="00621965">
        <w:rPr>
          <w:rFonts w:ascii="Book Antiqua" w:hAnsi="Book Antiqua" w:cs="Times New Roman"/>
          <w:sz w:val="24"/>
          <w:szCs w:val="24"/>
        </w:rPr>
        <w:t xml:space="preserve"> </w:t>
      </w:r>
      <w:r w:rsidRPr="001560FD">
        <w:rPr>
          <w:rFonts w:ascii="Book Antiqua" w:hAnsi="Book Antiqua" w:cs="Times New Roman"/>
          <w:sz w:val="24"/>
          <w:szCs w:val="24"/>
        </w:rPr>
        <w:t>the securities outside the scope of the trading plan.</w:t>
      </w:r>
    </w:p>
    <w:p w14:paraId="70D1B65C" w14:textId="77777777" w:rsidR="007A312F" w:rsidRPr="001560FD" w:rsidRDefault="007A312F" w:rsidP="009B470A">
      <w:pPr>
        <w:pStyle w:val="ListParagraph"/>
        <w:ind w:left="360"/>
        <w:jc w:val="both"/>
        <w:rPr>
          <w:rFonts w:ascii="Book Antiqua" w:hAnsi="Book Antiqua" w:cs="Times New Roman"/>
          <w:sz w:val="24"/>
          <w:szCs w:val="24"/>
        </w:rPr>
      </w:pPr>
    </w:p>
    <w:p w14:paraId="384DCFA6"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(4) Upon approval of the trading plan, the compliance officer shall notify the plan to the stock</w:t>
      </w:r>
      <w:r w:rsidR="00DF145B">
        <w:rPr>
          <w:rFonts w:ascii="Book Antiqua" w:hAnsi="Book Antiqua" w:cs="Times New Roman"/>
          <w:sz w:val="24"/>
          <w:szCs w:val="24"/>
        </w:rPr>
        <w:t xml:space="preserve"> </w:t>
      </w:r>
      <w:r w:rsidRPr="001560FD">
        <w:rPr>
          <w:rFonts w:ascii="Book Antiqua" w:hAnsi="Book Antiqua" w:cs="Times New Roman"/>
          <w:sz w:val="24"/>
          <w:szCs w:val="24"/>
        </w:rPr>
        <w:t>exchanges on which the securities are listed.</w:t>
      </w:r>
    </w:p>
    <w:p w14:paraId="1C23E042" w14:textId="77777777" w:rsidR="004817AF" w:rsidRPr="001560FD" w:rsidRDefault="004817AF" w:rsidP="009B470A">
      <w:pPr>
        <w:pStyle w:val="ListParagraph"/>
        <w:ind w:left="360"/>
        <w:jc w:val="both"/>
        <w:rPr>
          <w:rFonts w:ascii="Book Antiqua" w:hAnsi="Book Antiqua" w:cs="Times New Roman"/>
          <w:sz w:val="24"/>
          <w:szCs w:val="24"/>
        </w:rPr>
      </w:pPr>
    </w:p>
    <w:p w14:paraId="275F0C5C" w14:textId="77777777" w:rsidR="004817AF" w:rsidRPr="001560FD" w:rsidRDefault="004817AF" w:rsidP="009B470A">
      <w:pPr>
        <w:pStyle w:val="ListParagraph"/>
        <w:ind w:left="360"/>
        <w:jc w:val="both"/>
        <w:rPr>
          <w:rFonts w:ascii="Book Antiqua" w:hAnsi="Book Antiqua" w:cs="Times New Roman"/>
          <w:b/>
          <w:bCs/>
          <w:sz w:val="24"/>
          <w:szCs w:val="24"/>
        </w:rPr>
      </w:pPr>
      <w:r w:rsidRPr="001560FD">
        <w:rPr>
          <w:rFonts w:ascii="Book Antiqua" w:hAnsi="Book Antiqua" w:cs="Times New Roman"/>
          <w:b/>
          <w:bCs/>
          <w:sz w:val="24"/>
          <w:szCs w:val="24"/>
        </w:rPr>
        <w:t>DISCLOSURES OF TRADING BY INSIDERS</w:t>
      </w:r>
    </w:p>
    <w:p w14:paraId="0469EABC" w14:textId="77777777" w:rsidR="004817AF" w:rsidRPr="001560FD" w:rsidRDefault="004817AF" w:rsidP="009B470A">
      <w:pPr>
        <w:pStyle w:val="ListParagraph"/>
        <w:ind w:left="360"/>
        <w:jc w:val="both"/>
        <w:rPr>
          <w:rFonts w:ascii="Book Antiqua" w:hAnsi="Book Antiqua" w:cs="Times New Roman"/>
          <w:b/>
          <w:bCs/>
          <w:sz w:val="24"/>
          <w:szCs w:val="24"/>
        </w:rPr>
      </w:pPr>
    </w:p>
    <w:p w14:paraId="6E5EE272" w14:textId="77777777" w:rsidR="004817AF" w:rsidRDefault="004817AF" w:rsidP="009B470A">
      <w:pPr>
        <w:pStyle w:val="ListParagraph"/>
        <w:numPr>
          <w:ilvl w:val="0"/>
          <w:numId w:val="2"/>
        </w:numPr>
        <w:jc w:val="both"/>
        <w:rPr>
          <w:rFonts w:ascii="Book Antiqua" w:hAnsi="Book Antiqua" w:cs="Times New Roman"/>
          <w:b/>
          <w:bCs/>
          <w:sz w:val="24"/>
          <w:szCs w:val="24"/>
        </w:rPr>
      </w:pPr>
      <w:r w:rsidRPr="001560FD">
        <w:rPr>
          <w:rFonts w:ascii="Book Antiqua" w:hAnsi="Book Antiqua" w:cs="Times New Roman"/>
          <w:b/>
          <w:bCs/>
          <w:sz w:val="24"/>
          <w:szCs w:val="24"/>
        </w:rPr>
        <w:t>General Provisions:</w:t>
      </w:r>
    </w:p>
    <w:p w14:paraId="49221970" w14:textId="77777777" w:rsidR="007A312F" w:rsidRPr="001560FD" w:rsidRDefault="007A312F" w:rsidP="009B470A">
      <w:pPr>
        <w:pStyle w:val="ListParagraph"/>
        <w:ind w:left="360"/>
        <w:jc w:val="both"/>
        <w:rPr>
          <w:rFonts w:ascii="Book Antiqua" w:hAnsi="Book Antiqua" w:cs="Times New Roman"/>
          <w:b/>
          <w:bCs/>
          <w:sz w:val="24"/>
          <w:szCs w:val="24"/>
        </w:rPr>
      </w:pPr>
    </w:p>
    <w:p w14:paraId="3C36B86D" w14:textId="77777777" w:rsidR="004817AF"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(1) Every public disclosure under this part shall be made in such form as may be specified.</w:t>
      </w:r>
    </w:p>
    <w:p w14:paraId="1A4E062A" w14:textId="77777777" w:rsidR="007A312F" w:rsidRPr="001560FD" w:rsidRDefault="007A312F" w:rsidP="009B470A">
      <w:pPr>
        <w:pStyle w:val="ListParagraph"/>
        <w:ind w:left="360"/>
        <w:jc w:val="both"/>
        <w:rPr>
          <w:rFonts w:ascii="Book Antiqua" w:hAnsi="Book Antiqua" w:cs="Times New Roman"/>
          <w:sz w:val="24"/>
          <w:szCs w:val="24"/>
        </w:rPr>
      </w:pPr>
    </w:p>
    <w:p w14:paraId="3E4F478F"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(2) The disclosures to be made by any person under this Part shall include those relating to</w:t>
      </w:r>
      <w:r w:rsidR="00DA4592">
        <w:rPr>
          <w:rFonts w:ascii="Book Antiqua" w:hAnsi="Book Antiqua" w:cs="Times New Roman"/>
          <w:sz w:val="24"/>
          <w:szCs w:val="24"/>
        </w:rPr>
        <w:t xml:space="preserve"> </w:t>
      </w:r>
      <w:r w:rsidRPr="001560FD">
        <w:rPr>
          <w:rFonts w:ascii="Book Antiqua" w:hAnsi="Book Antiqua" w:cs="Times New Roman"/>
          <w:sz w:val="24"/>
          <w:szCs w:val="24"/>
        </w:rPr>
        <w:t>trading by such person’s immediate relatives, and by any other person for whom such</w:t>
      </w:r>
      <w:r w:rsidR="00DF145B">
        <w:rPr>
          <w:rFonts w:ascii="Book Antiqua" w:hAnsi="Book Antiqua" w:cs="Times New Roman"/>
          <w:sz w:val="24"/>
          <w:szCs w:val="24"/>
        </w:rPr>
        <w:t xml:space="preserve"> </w:t>
      </w:r>
      <w:r w:rsidRPr="001560FD">
        <w:rPr>
          <w:rFonts w:ascii="Book Antiqua" w:hAnsi="Book Antiqua" w:cs="Times New Roman"/>
          <w:sz w:val="24"/>
          <w:szCs w:val="24"/>
        </w:rPr>
        <w:t>person takes trading decisions.</w:t>
      </w:r>
    </w:p>
    <w:p w14:paraId="02790BAD"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(3) The disclosures of trading in securities shall also include trading in derivatives of securities and</w:t>
      </w:r>
      <w:r w:rsidR="00DA4592">
        <w:rPr>
          <w:rFonts w:ascii="Book Antiqua" w:hAnsi="Book Antiqua" w:cs="Times New Roman"/>
          <w:sz w:val="24"/>
          <w:szCs w:val="24"/>
        </w:rPr>
        <w:t xml:space="preserve"> </w:t>
      </w:r>
      <w:r w:rsidRPr="001560FD">
        <w:rPr>
          <w:rFonts w:ascii="Book Antiqua" w:hAnsi="Book Antiqua" w:cs="Times New Roman"/>
          <w:sz w:val="24"/>
          <w:szCs w:val="24"/>
        </w:rPr>
        <w:t>the traded value of the derivatives shall be taken into account for purposes of this Part:</w:t>
      </w:r>
    </w:p>
    <w:p w14:paraId="78C18D56" w14:textId="77777777" w:rsidR="004817AF"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lastRenderedPageBreak/>
        <w:t>Provided that trading in derivatives of securities is permitted by any law for the time being inforce.</w:t>
      </w:r>
    </w:p>
    <w:p w14:paraId="345823DE" w14:textId="77777777" w:rsidR="007A312F" w:rsidRPr="001560FD" w:rsidRDefault="007A312F" w:rsidP="009B470A">
      <w:pPr>
        <w:pStyle w:val="ListParagraph"/>
        <w:ind w:left="360"/>
        <w:jc w:val="both"/>
        <w:rPr>
          <w:rFonts w:ascii="Book Antiqua" w:hAnsi="Book Antiqua" w:cs="Times New Roman"/>
          <w:sz w:val="24"/>
          <w:szCs w:val="24"/>
        </w:rPr>
      </w:pPr>
    </w:p>
    <w:p w14:paraId="3464BD5D"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(4) The disclosures made under this Part shall be maintained by the company, for a </w:t>
      </w:r>
      <w:r w:rsidR="00B9195E" w:rsidRPr="001560FD">
        <w:rPr>
          <w:rFonts w:ascii="Book Antiqua" w:hAnsi="Book Antiqua" w:cs="Times New Roman"/>
          <w:sz w:val="24"/>
          <w:szCs w:val="24"/>
        </w:rPr>
        <w:t>minimum period</w:t>
      </w:r>
      <w:r w:rsidRPr="001560FD">
        <w:rPr>
          <w:rFonts w:ascii="Book Antiqua" w:hAnsi="Book Antiqua" w:cs="Times New Roman"/>
          <w:sz w:val="24"/>
          <w:szCs w:val="24"/>
        </w:rPr>
        <w:t xml:space="preserve"> of five years, in such form as may be specified.</w:t>
      </w:r>
    </w:p>
    <w:p w14:paraId="17C157BA" w14:textId="77777777" w:rsidR="004817AF" w:rsidRPr="001560FD" w:rsidRDefault="004817AF" w:rsidP="009B470A">
      <w:pPr>
        <w:pStyle w:val="ListParagraph"/>
        <w:ind w:left="360"/>
        <w:jc w:val="both"/>
        <w:rPr>
          <w:rFonts w:ascii="Book Antiqua" w:hAnsi="Book Antiqua" w:cs="Times New Roman"/>
          <w:sz w:val="24"/>
          <w:szCs w:val="24"/>
        </w:rPr>
      </w:pPr>
    </w:p>
    <w:p w14:paraId="6F4F4439" w14:textId="77777777" w:rsidR="004817AF" w:rsidRPr="001560FD" w:rsidRDefault="004817AF" w:rsidP="009B470A">
      <w:pPr>
        <w:pStyle w:val="ListParagraph"/>
        <w:numPr>
          <w:ilvl w:val="0"/>
          <w:numId w:val="2"/>
        </w:numPr>
        <w:jc w:val="both"/>
        <w:rPr>
          <w:rFonts w:ascii="Book Antiqua" w:hAnsi="Book Antiqua" w:cs="Times New Roman"/>
          <w:b/>
          <w:bCs/>
          <w:sz w:val="24"/>
          <w:szCs w:val="24"/>
        </w:rPr>
      </w:pPr>
      <w:r w:rsidRPr="001560FD">
        <w:rPr>
          <w:rFonts w:ascii="Book Antiqua" w:hAnsi="Book Antiqua" w:cs="Times New Roman"/>
          <w:b/>
          <w:bCs/>
          <w:sz w:val="24"/>
          <w:szCs w:val="24"/>
        </w:rPr>
        <w:t>Disclosures by certain persons:</w:t>
      </w:r>
    </w:p>
    <w:p w14:paraId="4EF92DC0" w14:textId="77777777" w:rsidR="00C34AC0" w:rsidRPr="001560FD" w:rsidRDefault="00C34AC0" w:rsidP="009B470A">
      <w:pPr>
        <w:pStyle w:val="ListParagraph"/>
        <w:ind w:left="360"/>
        <w:jc w:val="both"/>
        <w:rPr>
          <w:rFonts w:ascii="Book Antiqua" w:hAnsi="Book Antiqua" w:cs="Times New Roman"/>
          <w:sz w:val="24"/>
          <w:szCs w:val="24"/>
        </w:rPr>
      </w:pPr>
    </w:p>
    <w:p w14:paraId="485D0015" w14:textId="77777777" w:rsidR="004817AF" w:rsidRPr="001560FD" w:rsidRDefault="004817AF" w:rsidP="009B470A">
      <w:pPr>
        <w:pStyle w:val="ListParagraph"/>
        <w:ind w:left="360"/>
        <w:jc w:val="both"/>
        <w:rPr>
          <w:rFonts w:ascii="Book Antiqua" w:hAnsi="Book Antiqua" w:cs="Times New Roman"/>
          <w:b/>
          <w:bCs/>
          <w:sz w:val="24"/>
          <w:szCs w:val="24"/>
        </w:rPr>
      </w:pPr>
      <w:r w:rsidRPr="001560FD">
        <w:rPr>
          <w:rFonts w:ascii="Book Antiqua" w:hAnsi="Book Antiqua" w:cs="Times New Roman"/>
          <w:sz w:val="24"/>
          <w:szCs w:val="24"/>
        </w:rPr>
        <w:t xml:space="preserve">(1) </w:t>
      </w:r>
      <w:r w:rsidRPr="001560FD">
        <w:rPr>
          <w:rFonts w:ascii="Book Antiqua" w:hAnsi="Book Antiqua" w:cs="Times New Roman"/>
          <w:b/>
          <w:bCs/>
          <w:sz w:val="24"/>
          <w:szCs w:val="24"/>
        </w:rPr>
        <w:t>Initial Disclosures:</w:t>
      </w:r>
    </w:p>
    <w:p w14:paraId="32D8FD99"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(a) Every promoter, key managerial personnel and director of the Company shall disclose his</w:t>
      </w:r>
      <w:r w:rsidR="00DA4592">
        <w:rPr>
          <w:rFonts w:ascii="Book Antiqua" w:hAnsi="Book Antiqua" w:cs="Times New Roman"/>
          <w:sz w:val="24"/>
          <w:szCs w:val="24"/>
        </w:rPr>
        <w:t xml:space="preserve"> </w:t>
      </w:r>
      <w:r w:rsidRPr="001560FD">
        <w:rPr>
          <w:rFonts w:ascii="Book Antiqua" w:hAnsi="Book Antiqua" w:cs="Times New Roman"/>
          <w:sz w:val="24"/>
          <w:szCs w:val="24"/>
        </w:rPr>
        <w:t>holding of securities of the Company as on the date of this Code taking effect, to the</w:t>
      </w:r>
      <w:r w:rsidR="00DA4592">
        <w:rPr>
          <w:rFonts w:ascii="Book Antiqua" w:hAnsi="Book Antiqua" w:cs="Times New Roman"/>
          <w:sz w:val="24"/>
          <w:szCs w:val="24"/>
        </w:rPr>
        <w:t xml:space="preserve"> </w:t>
      </w:r>
      <w:r w:rsidRPr="001560FD">
        <w:rPr>
          <w:rFonts w:ascii="Book Antiqua" w:hAnsi="Book Antiqua" w:cs="Times New Roman"/>
          <w:sz w:val="24"/>
          <w:szCs w:val="24"/>
        </w:rPr>
        <w:t>Company within thirty days of this Code taking effect in Form No. “A”</w:t>
      </w:r>
    </w:p>
    <w:p w14:paraId="49859380"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(b) Every person on appointment as a Key Managerial Personnel or a Director of the</w:t>
      </w:r>
      <w:r w:rsidR="00DA4592">
        <w:rPr>
          <w:rFonts w:ascii="Book Antiqua" w:hAnsi="Book Antiqua" w:cs="Times New Roman"/>
          <w:sz w:val="24"/>
          <w:szCs w:val="24"/>
        </w:rPr>
        <w:t xml:space="preserve"> </w:t>
      </w:r>
      <w:r w:rsidRPr="001560FD">
        <w:rPr>
          <w:rFonts w:ascii="Book Antiqua" w:hAnsi="Book Antiqua" w:cs="Times New Roman"/>
          <w:sz w:val="24"/>
          <w:szCs w:val="24"/>
        </w:rPr>
        <w:t>Company or upon becoming a Promoter shall disclose his equity shareholding in the</w:t>
      </w:r>
      <w:r w:rsidR="00DA4592">
        <w:rPr>
          <w:rFonts w:ascii="Book Antiqua" w:hAnsi="Book Antiqua" w:cs="Times New Roman"/>
          <w:sz w:val="24"/>
          <w:szCs w:val="24"/>
        </w:rPr>
        <w:t xml:space="preserve"> </w:t>
      </w:r>
      <w:r w:rsidRPr="001560FD">
        <w:rPr>
          <w:rFonts w:ascii="Book Antiqua" w:hAnsi="Book Antiqua" w:cs="Times New Roman"/>
          <w:sz w:val="24"/>
          <w:szCs w:val="24"/>
        </w:rPr>
        <w:t>Company as on the date of the appointment or becoming a Promoter, to the Compliance</w:t>
      </w:r>
      <w:r w:rsidR="00DA4592">
        <w:rPr>
          <w:rFonts w:ascii="Book Antiqua" w:hAnsi="Book Antiqua" w:cs="Times New Roman"/>
          <w:sz w:val="24"/>
          <w:szCs w:val="24"/>
        </w:rPr>
        <w:t xml:space="preserve"> </w:t>
      </w:r>
      <w:r w:rsidRPr="001560FD">
        <w:rPr>
          <w:rFonts w:ascii="Book Antiqua" w:hAnsi="Book Antiqua" w:cs="Times New Roman"/>
          <w:sz w:val="24"/>
          <w:szCs w:val="24"/>
        </w:rPr>
        <w:t>Officer within seven days of such appointment or becoming a Promoter in Form No. “B”.</w:t>
      </w:r>
    </w:p>
    <w:p w14:paraId="247862D4" w14:textId="77777777" w:rsidR="00C34AC0" w:rsidRPr="001560FD" w:rsidRDefault="00C34AC0" w:rsidP="009B470A">
      <w:pPr>
        <w:pStyle w:val="ListParagraph"/>
        <w:ind w:left="360"/>
        <w:jc w:val="both"/>
        <w:rPr>
          <w:rFonts w:ascii="Book Antiqua" w:hAnsi="Book Antiqua" w:cs="Times New Roman"/>
          <w:sz w:val="24"/>
          <w:szCs w:val="24"/>
        </w:rPr>
      </w:pPr>
    </w:p>
    <w:p w14:paraId="397423E0" w14:textId="77777777" w:rsidR="004817AF" w:rsidRPr="001560FD" w:rsidRDefault="004817AF" w:rsidP="009B470A">
      <w:pPr>
        <w:pStyle w:val="ListParagraph"/>
        <w:ind w:left="360"/>
        <w:jc w:val="both"/>
        <w:rPr>
          <w:rFonts w:ascii="Book Antiqua" w:hAnsi="Book Antiqua" w:cs="Times New Roman"/>
          <w:b/>
          <w:bCs/>
          <w:sz w:val="24"/>
          <w:szCs w:val="24"/>
        </w:rPr>
      </w:pPr>
      <w:r w:rsidRPr="001560FD">
        <w:rPr>
          <w:rFonts w:ascii="Book Antiqua" w:hAnsi="Book Antiqua" w:cs="Times New Roman"/>
          <w:sz w:val="24"/>
          <w:szCs w:val="24"/>
        </w:rPr>
        <w:t xml:space="preserve">(2) </w:t>
      </w:r>
      <w:r w:rsidRPr="001560FD">
        <w:rPr>
          <w:rFonts w:ascii="Book Antiqua" w:hAnsi="Book Antiqua" w:cs="Times New Roman"/>
          <w:b/>
          <w:bCs/>
          <w:sz w:val="24"/>
          <w:szCs w:val="24"/>
        </w:rPr>
        <w:t>Continual Disclosures:</w:t>
      </w:r>
    </w:p>
    <w:p w14:paraId="37911F71" w14:textId="23F40F5A"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(a) Every Promoter, Employee and Director of the Company shall disclose to the Compliance</w:t>
      </w:r>
      <w:r w:rsidR="00DA4592">
        <w:rPr>
          <w:rFonts w:ascii="Book Antiqua" w:hAnsi="Book Antiqua" w:cs="Times New Roman"/>
          <w:sz w:val="24"/>
          <w:szCs w:val="24"/>
        </w:rPr>
        <w:t xml:space="preserve"> </w:t>
      </w:r>
      <w:r w:rsidRPr="001560FD">
        <w:rPr>
          <w:rFonts w:ascii="Book Antiqua" w:hAnsi="Book Antiqua" w:cs="Times New Roman"/>
          <w:sz w:val="24"/>
          <w:szCs w:val="24"/>
        </w:rPr>
        <w:t>Officer in Form No. “C” the number of equity shares acquired or disposed of within two</w:t>
      </w:r>
      <w:r w:rsidR="00DA4592">
        <w:rPr>
          <w:rFonts w:ascii="Book Antiqua" w:hAnsi="Book Antiqua" w:cs="Times New Roman"/>
          <w:sz w:val="24"/>
          <w:szCs w:val="24"/>
        </w:rPr>
        <w:t xml:space="preserve"> </w:t>
      </w:r>
      <w:r w:rsidRPr="001560FD">
        <w:rPr>
          <w:rFonts w:ascii="Book Antiqua" w:hAnsi="Book Antiqua" w:cs="Times New Roman"/>
          <w:sz w:val="24"/>
          <w:szCs w:val="24"/>
        </w:rPr>
        <w:t>trading days of such transaction, if the value of the equity shares traded, whether in one</w:t>
      </w:r>
      <w:r w:rsidR="00621965">
        <w:rPr>
          <w:rFonts w:ascii="Book Antiqua" w:hAnsi="Book Antiqua" w:cs="Times New Roman"/>
          <w:sz w:val="24"/>
          <w:szCs w:val="24"/>
        </w:rPr>
        <w:t xml:space="preserve"> </w:t>
      </w:r>
      <w:r w:rsidRPr="001560FD">
        <w:rPr>
          <w:rFonts w:ascii="Book Antiqua" w:hAnsi="Book Antiqua" w:cs="Times New Roman"/>
          <w:sz w:val="24"/>
          <w:szCs w:val="24"/>
        </w:rPr>
        <w:t>transaction or a series of transactions over any calendar quarter, aggregates to a traded</w:t>
      </w:r>
      <w:r w:rsidR="00621965">
        <w:rPr>
          <w:rFonts w:ascii="Book Antiqua" w:hAnsi="Book Antiqua" w:cs="Times New Roman"/>
          <w:sz w:val="24"/>
          <w:szCs w:val="24"/>
        </w:rPr>
        <w:t xml:space="preserve"> </w:t>
      </w:r>
      <w:r w:rsidRPr="001560FD">
        <w:rPr>
          <w:rFonts w:ascii="Book Antiqua" w:hAnsi="Book Antiqua" w:cs="Times New Roman"/>
          <w:sz w:val="24"/>
          <w:szCs w:val="24"/>
        </w:rPr>
        <w:t xml:space="preserve">value in excess of </w:t>
      </w:r>
      <w:proofErr w:type="spellStart"/>
      <w:r w:rsidRPr="001560FD">
        <w:rPr>
          <w:rFonts w:ascii="Book Antiqua" w:hAnsi="Book Antiqua" w:cs="Times New Roman"/>
          <w:sz w:val="24"/>
          <w:szCs w:val="24"/>
        </w:rPr>
        <w:t>Rs</w:t>
      </w:r>
      <w:proofErr w:type="spellEnd"/>
      <w:r w:rsidRPr="001560FD">
        <w:rPr>
          <w:rFonts w:ascii="Book Antiqua" w:hAnsi="Book Antiqua" w:cs="Times New Roman"/>
          <w:sz w:val="24"/>
          <w:szCs w:val="24"/>
        </w:rPr>
        <w:t>. Ten Lacs or such other value as may be specified;</w:t>
      </w:r>
    </w:p>
    <w:p w14:paraId="55700E70"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(b) The Company shall notify the particulars of such Trading to stock exchange within two</w:t>
      </w:r>
      <w:r w:rsidR="00DA4592">
        <w:rPr>
          <w:rFonts w:ascii="Book Antiqua" w:hAnsi="Book Antiqua" w:cs="Times New Roman"/>
          <w:sz w:val="24"/>
          <w:szCs w:val="24"/>
        </w:rPr>
        <w:t xml:space="preserve"> </w:t>
      </w:r>
      <w:r w:rsidRPr="001560FD">
        <w:rPr>
          <w:rFonts w:ascii="Book Antiqua" w:hAnsi="Book Antiqua" w:cs="Times New Roman"/>
          <w:sz w:val="24"/>
          <w:szCs w:val="24"/>
        </w:rPr>
        <w:t>trading days of receipt of the disclosure or from becoming aware of such information.</w:t>
      </w:r>
    </w:p>
    <w:p w14:paraId="46E6B71A" w14:textId="77777777" w:rsidR="00DF145B" w:rsidRDefault="00DF145B" w:rsidP="009B470A">
      <w:pPr>
        <w:pStyle w:val="ListParagraph"/>
        <w:ind w:left="360"/>
        <w:jc w:val="both"/>
        <w:rPr>
          <w:rFonts w:ascii="Book Antiqua" w:hAnsi="Book Antiqua" w:cs="Times New Roman"/>
          <w:sz w:val="24"/>
          <w:szCs w:val="24"/>
        </w:rPr>
      </w:pPr>
    </w:p>
    <w:p w14:paraId="1C0B472D" w14:textId="77777777" w:rsidR="00DF145B" w:rsidRDefault="00DF145B" w:rsidP="009B470A">
      <w:pPr>
        <w:pStyle w:val="ListParagraph"/>
        <w:ind w:left="360"/>
        <w:jc w:val="both"/>
        <w:rPr>
          <w:rFonts w:ascii="Book Antiqua" w:hAnsi="Book Antiqua" w:cs="Times New Roman"/>
          <w:sz w:val="24"/>
          <w:szCs w:val="24"/>
        </w:rPr>
      </w:pPr>
    </w:p>
    <w:p w14:paraId="77B63DF2" w14:textId="77777777" w:rsidR="00DF145B" w:rsidRPr="001560FD" w:rsidRDefault="00DF145B" w:rsidP="009B470A">
      <w:pPr>
        <w:pStyle w:val="ListParagraph"/>
        <w:ind w:left="360"/>
        <w:jc w:val="both"/>
        <w:rPr>
          <w:rFonts w:ascii="Book Antiqua" w:hAnsi="Book Antiqua" w:cs="Times New Roman"/>
          <w:sz w:val="24"/>
          <w:szCs w:val="24"/>
        </w:rPr>
      </w:pPr>
    </w:p>
    <w:p w14:paraId="25735A63" w14:textId="77777777" w:rsidR="004817AF" w:rsidRPr="001560FD" w:rsidRDefault="004817AF" w:rsidP="009B470A">
      <w:pPr>
        <w:pStyle w:val="ListParagraph"/>
        <w:ind w:left="360"/>
        <w:jc w:val="both"/>
        <w:rPr>
          <w:rFonts w:ascii="Book Antiqua" w:hAnsi="Book Antiqua" w:cs="Times New Roman"/>
          <w:b/>
          <w:bCs/>
          <w:sz w:val="24"/>
          <w:szCs w:val="24"/>
        </w:rPr>
      </w:pPr>
      <w:r w:rsidRPr="001560FD">
        <w:rPr>
          <w:rFonts w:ascii="Book Antiqua" w:hAnsi="Book Antiqua" w:cs="Times New Roman"/>
          <w:sz w:val="24"/>
          <w:szCs w:val="24"/>
        </w:rPr>
        <w:t xml:space="preserve">(3) </w:t>
      </w:r>
      <w:r w:rsidRPr="001560FD">
        <w:rPr>
          <w:rFonts w:ascii="Book Antiqua" w:hAnsi="Book Antiqua" w:cs="Times New Roman"/>
          <w:b/>
          <w:bCs/>
          <w:sz w:val="24"/>
          <w:szCs w:val="24"/>
        </w:rPr>
        <w:t>Disclosures by other connected persons:</w:t>
      </w:r>
    </w:p>
    <w:p w14:paraId="555F49FA" w14:textId="73BCA5E2"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The other connected persons to whom this Code is applicable is holding equity shares of the</w:t>
      </w:r>
      <w:r w:rsidR="00DA4592">
        <w:rPr>
          <w:rFonts w:ascii="Book Antiqua" w:hAnsi="Book Antiqua" w:cs="Times New Roman"/>
          <w:sz w:val="24"/>
          <w:szCs w:val="24"/>
        </w:rPr>
        <w:t xml:space="preserve"> </w:t>
      </w:r>
      <w:r w:rsidRPr="001560FD">
        <w:rPr>
          <w:rFonts w:ascii="Book Antiqua" w:hAnsi="Book Antiqua" w:cs="Times New Roman"/>
          <w:sz w:val="24"/>
          <w:szCs w:val="24"/>
        </w:rPr>
        <w:t>Company, shall disclose their shareholding within 30 days from the date of this Code taking</w:t>
      </w:r>
      <w:r w:rsidR="00DA4592">
        <w:rPr>
          <w:rFonts w:ascii="Book Antiqua" w:hAnsi="Book Antiqua" w:cs="Times New Roman"/>
          <w:sz w:val="24"/>
          <w:szCs w:val="24"/>
        </w:rPr>
        <w:t xml:space="preserve"> </w:t>
      </w:r>
      <w:r w:rsidRPr="001560FD">
        <w:rPr>
          <w:rFonts w:ascii="Book Antiqua" w:hAnsi="Book Antiqua" w:cs="Times New Roman"/>
          <w:sz w:val="24"/>
          <w:szCs w:val="24"/>
        </w:rPr>
        <w:t>effect in Form No. “D” and Trading made by them within 7 days in Form No “E” if the value</w:t>
      </w:r>
      <w:r w:rsidR="00DA4592">
        <w:rPr>
          <w:rFonts w:ascii="Book Antiqua" w:hAnsi="Book Antiqua" w:cs="Times New Roman"/>
          <w:sz w:val="24"/>
          <w:szCs w:val="24"/>
        </w:rPr>
        <w:t xml:space="preserve"> </w:t>
      </w:r>
      <w:r w:rsidRPr="001560FD">
        <w:rPr>
          <w:rFonts w:ascii="Book Antiqua" w:hAnsi="Book Antiqua" w:cs="Times New Roman"/>
          <w:sz w:val="24"/>
          <w:szCs w:val="24"/>
        </w:rPr>
        <w:t xml:space="preserve">of the equity shares traded, whether in one </w:t>
      </w:r>
      <w:r w:rsidRPr="001560FD">
        <w:rPr>
          <w:rFonts w:ascii="Book Antiqua" w:hAnsi="Book Antiqua" w:cs="Times New Roman"/>
          <w:sz w:val="24"/>
          <w:szCs w:val="24"/>
        </w:rPr>
        <w:lastRenderedPageBreak/>
        <w:t>transaction or a series of transactions over any</w:t>
      </w:r>
      <w:r w:rsidR="00621965">
        <w:rPr>
          <w:rFonts w:ascii="Book Antiqua" w:hAnsi="Book Antiqua" w:cs="Times New Roman"/>
          <w:sz w:val="24"/>
          <w:szCs w:val="24"/>
        </w:rPr>
        <w:t xml:space="preserve"> </w:t>
      </w:r>
      <w:r w:rsidRPr="001560FD">
        <w:rPr>
          <w:rFonts w:ascii="Book Antiqua" w:hAnsi="Book Antiqua" w:cs="Times New Roman"/>
          <w:sz w:val="24"/>
          <w:szCs w:val="24"/>
        </w:rPr>
        <w:t xml:space="preserve">calendar quarter, aggregates to a traded value in excess of </w:t>
      </w:r>
      <w:proofErr w:type="spellStart"/>
      <w:r w:rsidRPr="001560FD">
        <w:rPr>
          <w:rFonts w:ascii="Book Antiqua" w:hAnsi="Book Antiqua" w:cs="Times New Roman"/>
          <w:sz w:val="24"/>
          <w:szCs w:val="24"/>
        </w:rPr>
        <w:t>Rs</w:t>
      </w:r>
      <w:proofErr w:type="spellEnd"/>
      <w:r w:rsidRPr="001560FD">
        <w:rPr>
          <w:rFonts w:ascii="Book Antiqua" w:hAnsi="Book Antiqua" w:cs="Times New Roman"/>
          <w:sz w:val="24"/>
          <w:szCs w:val="24"/>
        </w:rPr>
        <w:t>. Ten Lacs or such other value as</w:t>
      </w:r>
      <w:r w:rsidR="00621965">
        <w:rPr>
          <w:rFonts w:ascii="Book Antiqua" w:hAnsi="Book Antiqua" w:cs="Times New Roman"/>
          <w:sz w:val="24"/>
          <w:szCs w:val="24"/>
        </w:rPr>
        <w:t xml:space="preserve"> </w:t>
      </w:r>
      <w:r w:rsidRPr="001560FD">
        <w:rPr>
          <w:rFonts w:ascii="Book Antiqua" w:hAnsi="Book Antiqua" w:cs="Times New Roman"/>
          <w:sz w:val="24"/>
          <w:szCs w:val="24"/>
        </w:rPr>
        <w:t>may be specified.</w:t>
      </w:r>
    </w:p>
    <w:p w14:paraId="43A5D6A2" w14:textId="77777777" w:rsidR="004817AF" w:rsidRPr="001560FD" w:rsidRDefault="004817AF" w:rsidP="009B470A">
      <w:pPr>
        <w:pStyle w:val="ListParagraph"/>
        <w:ind w:left="360"/>
        <w:jc w:val="both"/>
        <w:rPr>
          <w:rFonts w:ascii="Book Antiqua" w:hAnsi="Book Antiqua" w:cs="Times New Roman"/>
          <w:sz w:val="24"/>
          <w:szCs w:val="24"/>
        </w:rPr>
      </w:pPr>
    </w:p>
    <w:p w14:paraId="4C27E462" w14:textId="2A0EBEC8" w:rsidR="004817AF" w:rsidRPr="001560FD" w:rsidRDefault="004817AF" w:rsidP="009B470A">
      <w:pPr>
        <w:pStyle w:val="ListParagraph"/>
        <w:numPr>
          <w:ilvl w:val="0"/>
          <w:numId w:val="2"/>
        </w:numPr>
        <w:jc w:val="both"/>
        <w:rPr>
          <w:rFonts w:ascii="Book Antiqua" w:hAnsi="Book Antiqua" w:cs="Times New Roman"/>
          <w:b/>
          <w:bCs/>
          <w:sz w:val="24"/>
          <w:szCs w:val="24"/>
        </w:rPr>
      </w:pPr>
      <w:r w:rsidRPr="001560FD">
        <w:rPr>
          <w:rFonts w:ascii="Book Antiqua" w:hAnsi="Book Antiqua" w:cs="Times New Roman"/>
          <w:b/>
          <w:bCs/>
          <w:sz w:val="24"/>
          <w:szCs w:val="24"/>
        </w:rPr>
        <w:t xml:space="preserve">Compliance of the Trading Restrictions: Every Promoter, Key Managerial </w:t>
      </w:r>
      <w:r w:rsidR="00413F64" w:rsidRPr="001560FD">
        <w:rPr>
          <w:rFonts w:ascii="Book Antiqua" w:hAnsi="Book Antiqua" w:cs="Times New Roman"/>
          <w:b/>
          <w:bCs/>
          <w:sz w:val="24"/>
          <w:szCs w:val="24"/>
        </w:rPr>
        <w:t>Personnel, Director</w:t>
      </w:r>
      <w:r w:rsidRPr="001560FD">
        <w:rPr>
          <w:rFonts w:ascii="Book Antiqua" w:hAnsi="Book Antiqua" w:cs="Times New Roman"/>
          <w:b/>
          <w:bCs/>
          <w:sz w:val="24"/>
          <w:szCs w:val="24"/>
        </w:rPr>
        <w:t xml:space="preserve"> and Designated Employee of the Company shall be subject to Trading restrictions </w:t>
      </w:r>
      <w:r w:rsidR="003B1451" w:rsidRPr="001560FD">
        <w:rPr>
          <w:rFonts w:ascii="Book Antiqua" w:hAnsi="Book Antiqua" w:cs="Times New Roman"/>
          <w:b/>
          <w:bCs/>
          <w:sz w:val="24"/>
          <w:szCs w:val="24"/>
        </w:rPr>
        <w:t>in the</w:t>
      </w:r>
      <w:r w:rsidRPr="001560FD">
        <w:rPr>
          <w:rFonts w:ascii="Book Antiqua" w:hAnsi="Book Antiqua" w:cs="Times New Roman"/>
          <w:b/>
          <w:bCs/>
          <w:sz w:val="24"/>
          <w:szCs w:val="24"/>
        </w:rPr>
        <w:t xml:space="preserve"> following </w:t>
      </w:r>
      <w:r w:rsidR="004B7F8B" w:rsidRPr="001560FD">
        <w:rPr>
          <w:rFonts w:ascii="Book Antiqua" w:hAnsi="Book Antiqua" w:cs="Times New Roman"/>
          <w:b/>
          <w:bCs/>
          <w:sz w:val="24"/>
          <w:szCs w:val="24"/>
        </w:rPr>
        <w:t xml:space="preserve">manner: </w:t>
      </w:r>
      <w:r w:rsidR="004B7F8B" w:rsidRPr="001560FD">
        <w:rPr>
          <w:rFonts w:ascii="Times New Roman" w:hAnsi="Times New Roman" w:cs="Times New Roman"/>
          <w:b/>
          <w:bCs/>
          <w:sz w:val="24"/>
          <w:szCs w:val="24"/>
        </w:rPr>
        <w:t>‐</w:t>
      </w:r>
    </w:p>
    <w:p w14:paraId="31717425" w14:textId="77777777" w:rsidR="001560FD" w:rsidRPr="001560FD" w:rsidRDefault="001560FD" w:rsidP="009B470A">
      <w:pPr>
        <w:pStyle w:val="ListParagraph"/>
        <w:ind w:left="360"/>
        <w:jc w:val="both"/>
        <w:rPr>
          <w:rFonts w:ascii="Book Antiqua" w:hAnsi="Book Antiqua" w:cs="Times New Roman"/>
          <w:b/>
          <w:bCs/>
          <w:sz w:val="24"/>
          <w:szCs w:val="24"/>
        </w:rPr>
      </w:pPr>
    </w:p>
    <w:p w14:paraId="68818289"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(a) </w:t>
      </w:r>
      <w:r w:rsidRPr="001560FD">
        <w:rPr>
          <w:rFonts w:ascii="Book Antiqua" w:hAnsi="Book Antiqua" w:cs="Times New Roman"/>
          <w:sz w:val="24"/>
          <w:szCs w:val="24"/>
        </w:rPr>
        <w:t xml:space="preserve">The Trading window: The Trading Window will be closed before 7 days of the happening of </w:t>
      </w:r>
      <w:r w:rsidR="003B1451" w:rsidRPr="001560FD">
        <w:rPr>
          <w:rFonts w:ascii="Book Antiqua" w:hAnsi="Book Antiqua" w:cs="Times New Roman"/>
          <w:sz w:val="24"/>
          <w:szCs w:val="24"/>
        </w:rPr>
        <w:t>the following</w:t>
      </w:r>
      <w:r w:rsidRPr="001560FD">
        <w:rPr>
          <w:rFonts w:ascii="Book Antiqua" w:hAnsi="Book Antiqua" w:cs="Times New Roman"/>
          <w:sz w:val="24"/>
          <w:szCs w:val="24"/>
        </w:rPr>
        <w:t xml:space="preserve"> events and shall remain closed 48 hours after the publication of the price </w:t>
      </w:r>
      <w:r w:rsidR="003B1451" w:rsidRPr="001560FD">
        <w:rPr>
          <w:rFonts w:ascii="Book Antiqua" w:hAnsi="Book Antiqua" w:cs="Times New Roman"/>
          <w:sz w:val="24"/>
          <w:szCs w:val="24"/>
        </w:rPr>
        <w:t>sensitivity information</w:t>
      </w:r>
      <w:r w:rsidRPr="001560FD">
        <w:rPr>
          <w:rFonts w:ascii="Book Antiqua" w:hAnsi="Book Antiqua" w:cs="Times New Roman"/>
          <w:sz w:val="24"/>
          <w:szCs w:val="24"/>
        </w:rPr>
        <w:t xml:space="preserve"> i.e.</w:t>
      </w:r>
    </w:p>
    <w:p w14:paraId="4B79AC78"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w:t>
      </w:r>
      <w:proofErr w:type="spellStart"/>
      <w:r w:rsidRPr="001560FD">
        <w:rPr>
          <w:rFonts w:ascii="Book Antiqua" w:hAnsi="Book Antiqua" w:cs="Times New Roman"/>
          <w:sz w:val="24"/>
          <w:szCs w:val="24"/>
        </w:rPr>
        <w:t>i</w:t>
      </w:r>
      <w:proofErr w:type="spellEnd"/>
      <w:r w:rsidRPr="001560FD">
        <w:rPr>
          <w:rFonts w:ascii="Book Antiqua" w:hAnsi="Book Antiqua" w:cs="Times New Roman"/>
          <w:sz w:val="24"/>
          <w:szCs w:val="24"/>
        </w:rPr>
        <w:t>) Declaration of Financial Results (Quarterly, Half Yearly &amp;Annual)</w:t>
      </w:r>
    </w:p>
    <w:p w14:paraId="15DA4440"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(ii) Declaration of Dividends (Interim &amp; Final)</w:t>
      </w:r>
    </w:p>
    <w:p w14:paraId="7178F7C1"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(iii) Issue of securities by way of Public/ Rights /Bonus etc.</w:t>
      </w:r>
    </w:p>
    <w:p w14:paraId="48C5A345" w14:textId="77777777" w:rsidR="004817AF" w:rsidRPr="001560FD" w:rsidRDefault="004817AF" w:rsidP="009B470A">
      <w:pPr>
        <w:pStyle w:val="ListParagraph"/>
        <w:ind w:left="360"/>
        <w:jc w:val="both"/>
        <w:rPr>
          <w:rFonts w:ascii="Book Antiqua" w:hAnsi="Book Antiqua" w:cs="Times New Roman"/>
          <w:sz w:val="24"/>
          <w:szCs w:val="24"/>
        </w:rPr>
      </w:pPr>
      <w:proofErr w:type="gramStart"/>
      <w:r w:rsidRPr="001560FD">
        <w:rPr>
          <w:rFonts w:ascii="Book Antiqua" w:hAnsi="Book Antiqua" w:cs="Times New Roman"/>
          <w:sz w:val="24"/>
          <w:szCs w:val="24"/>
        </w:rPr>
        <w:t>(iv) Any</w:t>
      </w:r>
      <w:proofErr w:type="gramEnd"/>
      <w:r w:rsidRPr="001560FD">
        <w:rPr>
          <w:rFonts w:ascii="Book Antiqua" w:hAnsi="Book Antiqua" w:cs="Times New Roman"/>
          <w:sz w:val="24"/>
          <w:szCs w:val="24"/>
        </w:rPr>
        <w:t xml:space="preserve"> major expansion plan or execution of new project</w:t>
      </w:r>
    </w:p>
    <w:p w14:paraId="61156728"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(v) Amalgamation, Mergers, takeovers or any buy back.</w:t>
      </w:r>
    </w:p>
    <w:p w14:paraId="0D234240" w14:textId="77777777" w:rsidR="004817AF" w:rsidRPr="001560FD" w:rsidRDefault="004817AF" w:rsidP="009B470A">
      <w:pPr>
        <w:pStyle w:val="ListParagraph"/>
        <w:ind w:left="360"/>
        <w:jc w:val="both"/>
        <w:rPr>
          <w:rFonts w:ascii="Book Antiqua" w:hAnsi="Book Antiqua" w:cs="Times New Roman"/>
          <w:sz w:val="24"/>
          <w:szCs w:val="24"/>
        </w:rPr>
      </w:pPr>
      <w:proofErr w:type="gramStart"/>
      <w:r w:rsidRPr="001560FD">
        <w:rPr>
          <w:rFonts w:ascii="Book Antiqua" w:hAnsi="Book Antiqua" w:cs="Times New Roman"/>
          <w:sz w:val="24"/>
          <w:szCs w:val="24"/>
        </w:rPr>
        <w:t>(vi) Disposal</w:t>
      </w:r>
      <w:proofErr w:type="gramEnd"/>
      <w:r w:rsidRPr="001560FD">
        <w:rPr>
          <w:rFonts w:ascii="Book Antiqua" w:hAnsi="Book Antiqua" w:cs="Times New Roman"/>
          <w:sz w:val="24"/>
          <w:szCs w:val="24"/>
        </w:rPr>
        <w:t xml:space="preserve"> of the whole or substantially the whole of the undertaking.</w:t>
      </w:r>
    </w:p>
    <w:p w14:paraId="1CB14720" w14:textId="77777777" w:rsidR="004817AF"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(vii) Any major change in policies, plans or operation of the Company.</w:t>
      </w:r>
    </w:p>
    <w:p w14:paraId="5802611A" w14:textId="77777777" w:rsidR="007A312F" w:rsidRPr="001560FD" w:rsidRDefault="007A312F" w:rsidP="009B470A">
      <w:pPr>
        <w:pStyle w:val="ListParagraph"/>
        <w:ind w:left="360"/>
        <w:jc w:val="both"/>
        <w:rPr>
          <w:rFonts w:ascii="Book Antiqua" w:hAnsi="Book Antiqua" w:cs="Times New Roman"/>
          <w:sz w:val="24"/>
          <w:szCs w:val="24"/>
        </w:rPr>
      </w:pPr>
    </w:p>
    <w:p w14:paraId="6E541169"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(b) </w:t>
      </w:r>
      <w:r w:rsidRPr="001560FD">
        <w:rPr>
          <w:rFonts w:ascii="Book Antiqua" w:hAnsi="Book Antiqua" w:cs="Times New Roman"/>
          <w:sz w:val="24"/>
          <w:szCs w:val="24"/>
        </w:rPr>
        <w:t>Restriction on Trading during the Closure of Trading Window:</w:t>
      </w:r>
    </w:p>
    <w:p w14:paraId="2A2CE9B9"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Every promoter, key managerial personnel, director and designated employee of the </w:t>
      </w:r>
      <w:r w:rsidR="009607B4" w:rsidRPr="001560FD">
        <w:rPr>
          <w:rFonts w:ascii="Book Antiqua" w:hAnsi="Book Antiqua" w:cs="Times New Roman"/>
          <w:sz w:val="24"/>
          <w:szCs w:val="24"/>
        </w:rPr>
        <w:t>company shall</w:t>
      </w:r>
      <w:r w:rsidRPr="001560FD">
        <w:rPr>
          <w:rFonts w:ascii="Book Antiqua" w:hAnsi="Book Antiqua" w:cs="Times New Roman"/>
          <w:sz w:val="24"/>
          <w:szCs w:val="24"/>
        </w:rPr>
        <w:t xml:space="preserve"> not deal in the equity shares of the Company during the Closure of the Trading Window.</w:t>
      </w:r>
    </w:p>
    <w:p w14:paraId="180F2C5C" w14:textId="77777777" w:rsidR="004817AF" w:rsidRPr="001560FD" w:rsidRDefault="004817AF" w:rsidP="009B470A">
      <w:pPr>
        <w:pStyle w:val="ListParagraph"/>
        <w:ind w:left="360"/>
        <w:jc w:val="both"/>
        <w:rPr>
          <w:rFonts w:ascii="Book Antiqua" w:hAnsi="Book Antiqua" w:cs="Times New Roman"/>
          <w:sz w:val="24"/>
          <w:szCs w:val="24"/>
        </w:rPr>
      </w:pPr>
      <w:r w:rsidRPr="001560FD">
        <w:rPr>
          <w:rFonts w:ascii="Book Antiqua" w:hAnsi="Book Antiqua" w:cs="Times New Roman"/>
          <w:b/>
          <w:bCs/>
          <w:sz w:val="24"/>
          <w:szCs w:val="24"/>
        </w:rPr>
        <w:t xml:space="preserve">(c) </w:t>
      </w:r>
      <w:r w:rsidRPr="001560FD">
        <w:rPr>
          <w:rFonts w:ascii="Book Antiqua" w:hAnsi="Book Antiqua" w:cs="Times New Roman"/>
          <w:sz w:val="24"/>
          <w:szCs w:val="24"/>
        </w:rPr>
        <w:t>Pre</w:t>
      </w:r>
      <w:r w:rsidR="007A312F">
        <w:rPr>
          <w:rFonts w:ascii="Times New Roman" w:hAnsi="Times New Roman" w:cs="Times New Roman"/>
          <w:sz w:val="24"/>
          <w:szCs w:val="24"/>
        </w:rPr>
        <w:t>-</w:t>
      </w:r>
      <w:r w:rsidRPr="001560FD">
        <w:rPr>
          <w:rFonts w:ascii="Book Antiqua" w:hAnsi="Book Antiqua" w:cs="Times New Roman"/>
          <w:sz w:val="24"/>
          <w:szCs w:val="24"/>
        </w:rPr>
        <w:t>clearance of Trading Plans:</w:t>
      </w:r>
    </w:p>
    <w:p w14:paraId="19258A35" w14:textId="77777777" w:rsidR="004817AF" w:rsidRPr="001560FD" w:rsidRDefault="004817AF" w:rsidP="009B470A">
      <w:pPr>
        <w:pStyle w:val="ListParagraph"/>
        <w:ind w:left="360"/>
        <w:jc w:val="both"/>
        <w:rPr>
          <w:rFonts w:ascii="Book Antiqua" w:hAnsi="Book Antiqua" w:cs="Times New Roman"/>
          <w:sz w:val="24"/>
          <w:szCs w:val="24"/>
        </w:rPr>
      </w:pPr>
      <w:proofErr w:type="spellStart"/>
      <w:r w:rsidRPr="001560FD">
        <w:rPr>
          <w:rFonts w:ascii="Book Antiqua" w:hAnsi="Book Antiqua" w:cs="Times New Roman"/>
          <w:sz w:val="24"/>
          <w:szCs w:val="24"/>
        </w:rPr>
        <w:t>i</w:t>
      </w:r>
      <w:proofErr w:type="spellEnd"/>
      <w:r w:rsidRPr="001560FD">
        <w:rPr>
          <w:rFonts w:ascii="Book Antiqua" w:hAnsi="Book Antiqua" w:cs="Times New Roman"/>
          <w:sz w:val="24"/>
          <w:szCs w:val="24"/>
        </w:rPr>
        <w:t xml:space="preserve">. Every Promoter, Key Managerial Personnel, Director and Designated Employee of </w:t>
      </w:r>
      <w:r w:rsidR="005F34CB" w:rsidRPr="001560FD">
        <w:rPr>
          <w:rFonts w:ascii="Book Antiqua" w:hAnsi="Book Antiqua" w:cs="Times New Roman"/>
          <w:sz w:val="24"/>
          <w:szCs w:val="24"/>
        </w:rPr>
        <w:t>the Company</w:t>
      </w:r>
      <w:r w:rsidR="00220EF7" w:rsidRPr="001560FD">
        <w:rPr>
          <w:rFonts w:ascii="Book Antiqua" w:hAnsi="Book Antiqua" w:cs="Times New Roman"/>
          <w:sz w:val="24"/>
          <w:szCs w:val="24"/>
        </w:rPr>
        <w:t xml:space="preserve"> and the Persons deemed to be connected persons as per this Code intending </w:t>
      </w:r>
      <w:r w:rsidR="002B4D83" w:rsidRPr="001560FD">
        <w:rPr>
          <w:rFonts w:ascii="Book Antiqua" w:hAnsi="Book Antiqua" w:cs="Times New Roman"/>
          <w:sz w:val="24"/>
          <w:szCs w:val="24"/>
        </w:rPr>
        <w:t>to buy</w:t>
      </w:r>
      <w:r w:rsidR="00220EF7" w:rsidRPr="001560FD">
        <w:rPr>
          <w:rFonts w:ascii="Book Antiqua" w:hAnsi="Book Antiqua" w:cs="Times New Roman"/>
          <w:sz w:val="24"/>
          <w:szCs w:val="24"/>
        </w:rPr>
        <w:t xml:space="preserve">/sell equity shares of the Company will have to submit the trading plan(s) in the Form </w:t>
      </w:r>
      <w:r w:rsidR="00585BC8" w:rsidRPr="001560FD">
        <w:rPr>
          <w:rFonts w:ascii="Book Antiqua" w:hAnsi="Book Antiqua" w:cs="Times New Roman"/>
          <w:sz w:val="24"/>
          <w:szCs w:val="24"/>
        </w:rPr>
        <w:t>No. “</w:t>
      </w:r>
      <w:r w:rsidR="00220EF7" w:rsidRPr="001560FD">
        <w:rPr>
          <w:rFonts w:ascii="Book Antiqua" w:hAnsi="Book Antiqua" w:cs="Times New Roman"/>
          <w:sz w:val="24"/>
          <w:szCs w:val="24"/>
        </w:rPr>
        <w:t xml:space="preserve">F” at least six months prior to the start of the trading to the Compliance Officer of </w:t>
      </w:r>
      <w:r w:rsidR="006811A0" w:rsidRPr="001560FD">
        <w:rPr>
          <w:rFonts w:ascii="Book Antiqua" w:hAnsi="Book Antiqua" w:cs="Times New Roman"/>
          <w:sz w:val="24"/>
          <w:szCs w:val="24"/>
        </w:rPr>
        <w:t>the Company</w:t>
      </w:r>
      <w:r w:rsidR="00220EF7" w:rsidRPr="001560FD">
        <w:rPr>
          <w:rFonts w:ascii="Book Antiqua" w:hAnsi="Book Antiqua" w:cs="Times New Roman"/>
          <w:sz w:val="24"/>
          <w:szCs w:val="24"/>
        </w:rPr>
        <w:t xml:space="preserve"> for the prior approval.</w:t>
      </w:r>
    </w:p>
    <w:p w14:paraId="5033E35A"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ii. Only after receiving the prior approval, the transaction should be carried out strictly as </w:t>
      </w:r>
      <w:r w:rsidR="00C958BD" w:rsidRPr="001560FD">
        <w:rPr>
          <w:rFonts w:ascii="Book Antiqua" w:hAnsi="Book Antiqua" w:cs="Times New Roman"/>
          <w:sz w:val="24"/>
          <w:szCs w:val="24"/>
        </w:rPr>
        <w:t>per the</w:t>
      </w:r>
      <w:r w:rsidRPr="001560FD">
        <w:rPr>
          <w:rFonts w:ascii="Book Antiqua" w:hAnsi="Book Antiqua" w:cs="Times New Roman"/>
          <w:sz w:val="24"/>
          <w:szCs w:val="24"/>
        </w:rPr>
        <w:t xml:space="preserve"> Trading plan(s) approved by the Compliance Officer of the Company.</w:t>
      </w:r>
    </w:p>
    <w:p w14:paraId="71A5D433"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iii. The Compliance Officer will disclose the Trading plan(s) approved by him to the </w:t>
      </w:r>
      <w:r w:rsidR="00585BC8" w:rsidRPr="001560FD">
        <w:rPr>
          <w:rFonts w:ascii="Book Antiqua" w:hAnsi="Book Antiqua" w:cs="Times New Roman"/>
          <w:sz w:val="24"/>
          <w:szCs w:val="24"/>
        </w:rPr>
        <w:t>B</w:t>
      </w:r>
      <w:r w:rsidRPr="001560FD">
        <w:rPr>
          <w:rFonts w:ascii="Book Antiqua" w:hAnsi="Book Antiqua" w:cs="Times New Roman"/>
          <w:sz w:val="24"/>
          <w:szCs w:val="24"/>
        </w:rPr>
        <w:t>SE</w:t>
      </w:r>
      <w:r w:rsidR="00DF145B">
        <w:rPr>
          <w:rFonts w:ascii="Book Antiqua" w:hAnsi="Book Antiqua" w:cs="Times New Roman"/>
          <w:sz w:val="24"/>
          <w:szCs w:val="24"/>
        </w:rPr>
        <w:t xml:space="preserve"> </w:t>
      </w:r>
      <w:r w:rsidRPr="001560FD">
        <w:rPr>
          <w:rFonts w:ascii="Book Antiqua" w:hAnsi="Book Antiqua" w:cs="Times New Roman"/>
          <w:sz w:val="24"/>
          <w:szCs w:val="24"/>
        </w:rPr>
        <w:t>immediately.</w:t>
      </w:r>
    </w:p>
    <w:p w14:paraId="01CAA6EF" w14:textId="77777777" w:rsidR="00220EF7"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iv. The Trading plan(s) once approved by the Compliance Officer of the Company shall </w:t>
      </w:r>
      <w:r w:rsidR="00A6237C" w:rsidRPr="001560FD">
        <w:rPr>
          <w:rFonts w:ascii="Book Antiqua" w:hAnsi="Book Antiqua" w:cs="Times New Roman"/>
          <w:sz w:val="24"/>
          <w:szCs w:val="24"/>
        </w:rPr>
        <w:t>be irrevocable</w:t>
      </w:r>
      <w:r w:rsidRPr="001560FD">
        <w:rPr>
          <w:rFonts w:ascii="Book Antiqua" w:hAnsi="Book Antiqua" w:cs="Times New Roman"/>
          <w:sz w:val="24"/>
          <w:szCs w:val="24"/>
        </w:rPr>
        <w:t xml:space="preserve"> and the concern person shall have to mandatorily carry out the Trades </w:t>
      </w:r>
      <w:r w:rsidR="003B1D7F" w:rsidRPr="001560FD">
        <w:rPr>
          <w:rFonts w:ascii="Book Antiqua" w:hAnsi="Book Antiqua" w:cs="Times New Roman"/>
          <w:sz w:val="24"/>
          <w:szCs w:val="24"/>
        </w:rPr>
        <w:t>within the</w:t>
      </w:r>
      <w:r w:rsidRPr="001560FD">
        <w:rPr>
          <w:rFonts w:ascii="Book Antiqua" w:hAnsi="Book Antiqua" w:cs="Times New Roman"/>
          <w:sz w:val="24"/>
          <w:szCs w:val="24"/>
        </w:rPr>
        <w:t xml:space="preserve"> time limit as approved by the Compliance Officer of the Company. No Trade(s) shall </w:t>
      </w:r>
      <w:r w:rsidR="001E1FB8" w:rsidRPr="001560FD">
        <w:rPr>
          <w:rFonts w:ascii="Book Antiqua" w:hAnsi="Book Antiqua" w:cs="Times New Roman"/>
          <w:sz w:val="24"/>
          <w:szCs w:val="24"/>
        </w:rPr>
        <w:t>be executed</w:t>
      </w:r>
      <w:r w:rsidRPr="001560FD">
        <w:rPr>
          <w:rFonts w:ascii="Book Antiqua" w:hAnsi="Book Antiqua" w:cs="Times New Roman"/>
          <w:sz w:val="24"/>
          <w:szCs w:val="24"/>
        </w:rPr>
        <w:t xml:space="preserve"> during the closure of the Trading window.</w:t>
      </w:r>
    </w:p>
    <w:p w14:paraId="5672E2C8" w14:textId="77777777" w:rsidR="00DF145B" w:rsidRPr="001560FD" w:rsidRDefault="00DF145B" w:rsidP="009B470A">
      <w:pPr>
        <w:pStyle w:val="ListParagraph"/>
        <w:ind w:left="360"/>
        <w:jc w:val="both"/>
        <w:rPr>
          <w:rFonts w:ascii="Book Antiqua" w:hAnsi="Book Antiqua" w:cs="Times New Roman"/>
          <w:sz w:val="24"/>
          <w:szCs w:val="24"/>
        </w:rPr>
      </w:pPr>
    </w:p>
    <w:p w14:paraId="10730933" w14:textId="77777777" w:rsidR="00220EF7" w:rsidRDefault="00220EF7" w:rsidP="009B470A">
      <w:pPr>
        <w:pStyle w:val="ListParagraph"/>
        <w:numPr>
          <w:ilvl w:val="0"/>
          <w:numId w:val="2"/>
        </w:numPr>
        <w:jc w:val="both"/>
        <w:rPr>
          <w:rFonts w:ascii="Book Antiqua" w:hAnsi="Book Antiqua" w:cs="Times New Roman"/>
          <w:b/>
          <w:bCs/>
          <w:sz w:val="24"/>
          <w:szCs w:val="24"/>
        </w:rPr>
      </w:pPr>
      <w:r w:rsidRPr="001560FD">
        <w:rPr>
          <w:rFonts w:ascii="Book Antiqua" w:hAnsi="Book Antiqua" w:cs="Times New Roman"/>
          <w:b/>
          <w:bCs/>
          <w:sz w:val="24"/>
          <w:szCs w:val="24"/>
        </w:rPr>
        <w:lastRenderedPageBreak/>
        <w:t xml:space="preserve"> Violation of the Code:</w:t>
      </w:r>
    </w:p>
    <w:p w14:paraId="28349B48" w14:textId="77777777" w:rsidR="00DF145B" w:rsidRPr="001560FD" w:rsidRDefault="00DF145B" w:rsidP="009B470A">
      <w:pPr>
        <w:pStyle w:val="ListParagraph"/>
        <w:ind w:left="360"/>
        <w:jc w:val="both"/>
        <w:rPr>
          <w:rFonts w:ascii="Book Antiqua" w:hAnsi="Book Antiqua" w:cs="Times New Roman"/>
          <w:b/>
          <w:bCs/>
          <w:sz w:val="24"/>
          <w:szCs w:val="24"/>
        </w:rPr>
      </w:pPr>
    </w:p>
    <w:p w14:paraId="0535E403"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(a) Every Promoter, Key Managerial Personnel, Director and Designated Employee of </w:t>
      </w:r>
      <w:r w:rsidR="00C13D6B" w:rsidRPr="001560FD">
        <w:rPr>
          <w:rFonts w:ascii="Book Antiqua" w:hAnsi="Book Antiqua" w:cs="Times New Roman"/>
          <w:sz w:val="24"/>
          <w:szCs w:val="24"/>
        </w:rPr>
        <w:t>the Company</w:t>
      </w:r>
      <w:r w:rsidRPr="001560FD">
        <w:rPr>
          <w:rFonts w:ascii="Book Antiqua" w:hAnsi="Book Antiqua" w:cs="Times New Roman"/>
          <w:sz w:val="24"/>
          <w:szCs w:val="24"/>
        </w:rPr>
        <w:t xml:space="preserve"> and the persons deemed to be connected persons as per this Code who violates </w:t>
      </w:r>
      <w:r w:rsidR="00F4061C" w:rsidRPr="001560FD">
        <w:rPr>
          <w:rFonts w:ascii="Book Antiqua" w:hAnsi="Book Antiqua" w:cs="Times New Roman"/>
          <w:sz w:val="24"/>
          <w:szCs w:val="24"/>
        </w:rPr>
        <w:t>any of</w:t>
      </w:r>
      <w:r w:rsidRPr="001560FD">
        <w:rPr>
          <w:rFonts w:ascii="Book Antiqua" w:hAnsi="Book Antiqua" w:cs="Times New Roman"/>
          <w:sz w:val="24"/>
          <w:szCs w:val="24"/>
        </w:rPr>
        <w:t xml:space="preserve"> the provisions of this Code will be penalized and appropriate action will be taken </w:t>
      </w:r>
      <w:r w:rsidR="00931230" w:rsidRPr="001560FD">
        <w:rPr>
          <w:rFonts w:ascii="Book Antiqua" w:hAnsi="Book Antiqua" w:cs="Times New Roman"/>
          <w:sz w:val="24"/>
          <w:szCs w:val="24"/>
        </w:rPr>
        <w:t>against them</w:t>
      </w:r>
      <w:r w:rsidRPr="001560FD">
        <w:rPr>
          <w:rFonts w:ascii="Book Antiqua" w:hAnsi="Book Antiqua" w:cs="Times New Roman"/>
          <w:sz w:val="24"/>
          <w:szCs w:val="24"/>
        </w:rPr>
        <w:t xml:space="preserve"> by the Company after giving reasonable opportunity to them to show cause. They </w:t>
      </w:r>
      <w:r w:rsidR="0041591B" w:rsidRPr="001560FD">
        <w:rPr>
          <w:rFonts w:ascii="Book Antiqua" w:hAnsi="Book Antiqua" w:cs="Times New Roman"/>
          <w:sz w:val="24"/>
          <w:szCs w:val="24"/>
        </w:rPr>
        <w:t>shall also</w:t>
      </w:r>
      <w:r w:rsidRPr="001560FD">
        <w:rPr>
          <w:rFonts w:ascii="Book Antiqua" w:hAnsi="Book Antiqua" w:cs="Times New Roman"/>
          <w:sz w:val="24"/>
          <w:szCs w:val="24"/>
        </w:rPr>
        <w:t xml:space="preserve"> be subject to disciplinary action including wage freeze, Suspension, in</w:t>
      </w:r>
      <w:r w:rsidR="00FA184B">
        <w:rPr>
          <w:rFonts w:ascii="Times New Roman" w:hAnsi="Times New Roman" w:cs="Times New Roman"/>
          <w:sz w:val="24"/>
          <w:szCs w:val="24"/>
        </w:rPr>
        <w:t>-</w:t>
      </w:r>
      <w:r w:rsidRPr="001560FD">
        <w:rPr>
          <w:rFonts w:ascii="Book Antiqua" w:hAnsi="Book Antiqua" w:cs="Times New Roman"/>
          <w:sz w:val="24"/>
          <w:szCs w:val="24"/>
        </w:rPr>
        <w:t xml:space="preserve">eligibility </w:t>
      </w:r>
      <w:r w:rsidR="0041591B" w:rsidRPr="001560FD">
        <w:rPr>
          <w:rFonts w:ascii="Book Antiqua" w:hAnsi="Book Antiqua" w:cs="Times New Roman"/>
          <w:sz w:val="24"/>
          <w:szCs w:val="24"/>
        </w:rPr>
        <w:t>for future</w:t>
      </w:r>
      <w:r w:rsidRPr="001560FD">
        <w:rPr>
          <w:rFonts w:ascii="Book Antiqua" w:hAnsi="Book Antiqua" w:cs="Times New Roman"/>
          <w:sz w:val="24"/>
          <w:szCs w:val="24"/>
        </w:rPr>
        <w:t xml:space="preserve"> participation in E.S.O.P. etc.</w:t>
      </w:r>
    </w:p>
    <w:p w14:paraId="7F790C2C"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(b) If the Insider deals in the equity shares of the Company, violating the Code, the </w:t>
      </w:r>
      <w:r w:rsidR="003572A1" w:rsidRPr="001560FD">
        <w:rPr>
          <w:rFonts w:ascii="Book Antiqua" w:hAnsi="Book Antiqua" w:cs="Times New Roman"/>
          <w:sz w:val="24"/>
          <w:szCs w:val="24"/>
        </w:rPr>
        <w:t>Compliance Officer</w:t>
      </w:r>
      <w:r w:rsidRPr="001560FD">
        <w:rPr>
          <w:rFonts w:ascii="Book Antiqua" w:hAnsi="Book Antiqua" w:cs="Times New Roman"/>
          <w:sz w:val="24"/>
          <w:szCs w:val="24"/>
        </w:rPr>
        <w:t xml:space="preserve"> will confidentially maintain the list of the same.</w:t>
      </w:r>
    </w:p>
    <w:p w14:paraId="61D4DFF4"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(c) In addition to the action which may be taken by the Company, the persons violating </w:t>
      </w:r>
      <w:r w:rsidR="001A55A9" w:rsidRPr="001560FD">
        <w:rPr>
          <w:rFonts w:ascii="Book Antiqua" w:hAnsi="Book Antiqua" w:cs="Times New Roman"/>
          <w:sz w:val="24"/>
          <w:szCs w:val="24"/>
        </w:rPr>
        <w:t>this Code</w:t>
      </w:r>
      <w:r w:rsidRPr="001560FD">
        <w:rPr>
          <w:rFonts w:ascii="Book Antiqua" w:hAnsi="Book Antiqua" w:cs="Times New Roman"/>
          <w:sz w:val="24"/>
          <w:szCs w:val="24"/>
        </w:rPr>
        <w:t xml:space="preserve"> will also be subject to any penal action by SEBI as per SEBI Act and the Company </w:t>
      </w:r>
      <w:r w:rsidR="001A55A9" w:rsidRPr="001560FD">
        <w:rPr>
          <w:rFonts w:ascii="Book Antiqua" w:hAnsi="Book Antiqua" w:cs="Times New Roman"/>
          <w:sz w:val="24"/>
          <w:szCs w:val="24"/>
        </w:rPr>
        <w:t>shall inform</w:t>
      </w:r>
      <w:r w:rsidRPr="001560FD">
        <w:rPr>
          <w:rFonts w:ascii="Book Antiqua" w:hAnsi="Book Antiqua" w:cs="Times New Roman"/>
          <w:sz w:val="24"/>
          <w:szCs w:val="24"/>
        </w:rPr>
        <w:t xml:space="preserve"> the same to the SEBI promptly.</w:t>
      </w:r>
    </w:p>
    <w:p w14:paraId="3EA08A1A" w14:textId="77777777" w:rsidR="00220EF7" w:rsidRPr="001560FD" w:rsidRDefault="00220EF7" w:rsidP="009B470A">
      <w:pPr>
        <w:pStyle w:val="ListParagraph"/>
        <w:ind w:left="360"/>
        <w:jc w:val="both"/>
        <w:rPr>
          <w:rFonts w:ascii="Book Antiqua" w:hAnsi="Book Antiqua" w:cs="Times New Roman"/>
          <w:sz w:val="24"/>
          <w:szCs w:val="24"/>
        </w:rPr>
      </w:pPr>
    </w:p>
    <w:p w14:paraId="2FDEE7F4" w14:textId="77777777" w:rsidR="00220EF7" w:rsidRPr="001560FD" w:rsidRDefault="00220EF7" w:rsidP="009B470A">
      <w:pPr>
        <w:pStyle w:val="ListParagraph"/>
        <w:numPr>
          <w:ilvl w:val="0"/>
          <w:numId w:val="2"/>
        </w:numPr>
        <w:jc w:val="both"/>
        <w:rPr>
          <w:rFonts w:ascii="Book Antiqua" w:hAnsi="Book Antiqua" w:cs="Times New Roman"/>
          <w:sz w:val="24"/>
          <w:szCs w:val="24"/>
        </w:rPr>
      </w:pPr>
      <w:r w:rsidRPr="001560FD">
        <w:rPr>
          <w:rFonts w:ascii="Book Antiqua" w:hAnsi="Book Antiqua" w:cs="Times New Roman"/>
          <w:sz w:val="24"/>
          <w:szCs w:val="24"/>
        </w:rPr>
        <w:t xml:space="preserve">The Compliance Officer of the Company shall report to the Board of Directors and the Chairman </w:t>
      </w:r>
      <w:r w:rsidR="001620D5" w:rsidRPr="001560FD">
        <w:rPr>
          <w:rFonts w:ascii="Book Antiqua" w:hAnsi="Book Antiqua" w:cs="Times New Roman"/>
          <w:sz w:val="24"/>
          <w:szCs w:val="24"/>
        </w:rPr>
        <w:t>of the</w:t>
      </w:r>
      <w:r w:rsidRPr="001560FD">
        <w:rPr>
          <w:rFonts w:ascii="Book Antiqua" w:hAnsi="Book Antiqua" w:cs="Times New Roman"/>
          <w:sz w:val="24"/>
          <w:szCs w:val="24"/>
        </w:rPr>
        <w:t xml:space="preserve"> Audit Committee of the Company about the compliance of the Code on quarterly basis.</w:t>
      </w:r>
    </w:p>
    <w:p w14:paraId="157553AF" w14:textId="77777777" w:rsidR="00220EF7" w:rsidRPr="001560FD" w:rsidRDefault="00220EF7" w:rsidP="009B470A">
      <w:pPr>
        <w:pStyle w:val="ListParagraph"/>
        <w:ind w:left="360"/>
        <w:jc w:val="both"/>
        <w:rPr>
          <w:rFonts w:ascii="Book Antiqua" w:hAnsi="Book Antiqua" w:cs="Times New Roman"/>
          <w:sz w:val="24"/>
          <w:szCs w:val="24"/>
        </w:rPr>
      </w:pPr>
    </w:p>
    <w:p w14:paraId="51182475" w14:textId="77777777" w:rsidR="00220EF7" w:rsidRDefault="00220EF7" w:rsidP="009B470A">
      <w:pPr>
        <w:pStyle w:val="ListParagraph"/>
        <w:numPr>
          <w:ilvl w:val="0"/>
          <w:numId w:val="2"/>
        </w:numPr>
        <w:jc w:val="both"/>
        <w:rPr>
          <w:rFonts w:ascii="Book Antiqua" w:hAnsi="Book Antiqua" w:cs="Times New Roman"/>
          <w:b/>
          <w:bCs/>
          <w:sz w:val="24"/>
          <w:szCs w:val="24"/>
        </w:rPr>
      </w:pPr>
      <w:r w:rsidRPr="001560FD">
        <w:rPr>
          <w:rFonts w:ascii="Book Antiqua" w:hAnsi="Book Antiqua" w:cs="Times New Roman"/>
          <w:b/>
          <w:bCs/>
          <w:sz w:val="24"/>
          <w:szCs w:val="24"/>
        </w:rPr>
        <w:t>Code of Practice &amp; Procedure for Fair Disclosure:</w:t>
      </w:r>
    </w:p>
    <w:p w14:paraId="263B8C13" w14:textId="77777777" w:rsidR="007A312F" w:rsidRPr="001560FD" w:rsidRDefault="007A312F" w:rsidP="009B470A">
      <w:pPr>
        <w:pStyle w:val="ListParagraph"/>
        <w:ind w:left="360"/>
        <w:jc w:val="both"/>
        <w:rPr>
          <w:rFonts w:ascii="Book Antiqua" w:hAnsi="Book Antiqua" w:cs="Times New Roman"/>
          <w:b/>
          <w:bCs/>
          <w:sz w:val="24"/>
          <w:szCs w:val="24"/>
        </w:rPr>
      </w:pPr>
    </w:p>
    <w:p w14:paraId="55797A23" w14:textId="4B9E11C2"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Pursuant to Regulation 8 of the SEBI (Prohibition of Insider Trading) Regulations, 2015 read with the </w:t>
      </w:r>
      <w:r w:rsidR="001D5664" w:rsidRPr="001560FD">
        <w:rPr>
          <w:rFonts w:ascii="Book Antiqua" w:hAnsi="Book Antiqua" w:cs="Times New Roman"/>
          <w:sz w:val="24"/>
          <w:szCs w:val="24"/>
        </w:rPr>
        <w:t>SEBI (</w:t>
      </w:r>
      <w:r w:rsidRPr="001560FD">
        <w:rPr>
          <w:rFonts w:ascii="Book Antiqua" w:hAnsi="Book Antiqua" w:cs="Times New Roman"/>
          <w:sz w:val="24"/>
          <w:szCs w:val="24"/>
        </w:rPr>
        <w:t>Prohibition of Insider Trading) (Amendment) Regulations, 2018 and</w:t>
      </w:r>
      <w:r w:rsidR="00476855">
        <w:rPr>
          <w:rFonts w:ascii="Book Antiqua" w:hAnsi="Book Antiqua" w:cs="Times New Roman"/>
          <w:sz w:val="24"/>
          <w:szCs w:val="24"/>
        </w:rPr>
        <w:t xml:space="preserve"> Schedule A of the Regulations, </w:t>
      </w:r>
      <w:r w:rsidR="00413F64" w:rsidRPr="00413F64">
        <w:rPr>
          <w:rFonts w:ascii="Book Antiqua" w:hAnsi="Book Antiqua" w:cs="Arial"/>
          <w:b/>
          <w:sz w:val="24"/>
          <w:szCs w:val="24"/>
        </w:rPr>
        <w:t>AMBASSADOR INTRA HOLDINGS LIMITED</w:t>
      </w:r>
      <w:r w:rsidR="00DF145B" w:rsidRPr="001560FD">
        <w:rPr>
          <w:rFonts w:ascii="Book Antiqua" w:hAnsi="Book Antiqua" w:cs="Times New Roman"/>
          <w:sz w:val="24"/>
          <w:szCs w:val="24"/>
        </w:rPr>
        <w:t xml:space="preserve"> </w:t>
      </w:r>
      <w:r w:rsidRPr="001560FD">
        <w:rPr>
          <w:rFonts w:ascii="Book Antiqua" w:hAnsi="Book Antiqua" w:cs="Times New Roman"/>
          <w:sz w:val="24"/>
          <w:szCs w:val="24"/>
        </w:rPr>
        <w:t xml:space="preserve">is required to formulate a code of Practices and Procedures for Fair </w:t>
      </w:r>
      <w:r w:rsidR="00A22313" w:rsidRPr="001560FD">
        <w:rPr>
          <w:rFonts w:ascii="Book Antiqua" w:hAnsi="Book Antiqua" w:cs="Times New Roman"/>
          <w:sz w:val="24"/>
          <w:szCs w:val="24"/>
        </w:rPr>
        <w:t>Disclosure of</w:t>
      </w:r>
      <w:r w:rsidRPr="001560FD">
        <w:rPr>
          <w:rFonts w:ascii="Book Antiqua" w:hAnsi="Book Antiqua" w:cs="Times New Roman"/>
          <w:sz w:val="24"/>
          <w:szCs w:val="24"/>
        </w:rPr>
        <w:t xml:space="preserve"> Unpublished Price Sensitive Information (“Fair Disclosure Code”).</w:t>
      </w:r>
    </w:p>
    <w:p w14:paraId="304F6443" w14:textId="77777777" w:rsidR="003219FF" w:rsidRPr="001560FD" w:rsidRDefault="003219FF" w:rsidP="009B470A">
      <w:pPr>
        <w:pStyle w:val="ListParagraph"/>
        <w:ind w:left="360"/>
        <w:jc w:val="both"/>
        <w:rPr>
          <w:rFonts w:ascii="Book Antiqua" w:hAnsi="Book Antiqua" w:cs="Times New Roman"/>
          <w:sz w:val="24"/>
          <w:szCs w:val="24"/>
        </w:rPr>
      </w:pPr>
    </w:p>
    <w:p w14:paraId="70C6261E"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A code of practices and procedures for fair disclosure of unpublished price sensitive information for </w:t>
      </w:r>
      <w:r w:rsidR="00341462" w:rsidRPr="001560FD">
        <w:rPr>
          <w:rFonts w:ascii="Book Antiqua" w:hAnsi="Book Antiqua" w:cs="Times New Roman"/>
          <w:sz w:val="24"/>
          <w:szCs w:val="24"/>
        </w:rPr>
        <w:t>adhering each</w:t>
      </w:r>
      <w:r w:rsidRPr="001560FD">
        <w:rPr>
          <w:rFonts w:ascii="Book Antiqua" w:hAnsi="Book Antiqua" w:cs="Times New Roman"/>
          <w:sz w:val="24"/>
          <w:szCs w:val="24"/>
        </w:rPr>
        <w:t xml:space="preserve"> of the principles is set out below:</w:t>
      </w:r>
    </w:p>
    <w:p w14:paraId="7CB14D8C" w14:textId="77777777" w:rsidR="00220EF7" w:rsidRPr="001560FD" w:rsidRDefault="00220EF7" w:rsidP="009B470A">
      <w:pPr>
        <w:pStyle w:val="ListParagraph"/>
        <w:ind w:left="360"/>
        <w:jc w:val="both"/>
        <w:rPr>
          <w:rFonts w:ascii="Book Antiqua" w:hAnsi="Book Antiqua" w:cs="Times New Roman"/>
          <w:sz w:val="24"/>
          <w:szCs w:val="24"/>
        </w:rPr>
      </w:pPr>
    </w:p>
    <w:p w14:paraId="38F8EF6B"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1. Prompt public disclosure of unpublished price sensitive information that would impact price </w:t>
      </w:r>
      <w:r w:rsidR="00872F55" w:rsidRPr="001560FD">
        <w:rPr>
          <w:rFonts w:ascii="Book Antiqua" w:hAnsi="Book Antiqua" w:cs="Times New Roman"/>
          <w:sz w:val="24"/>
          <w:szCs w:val="24"/>
        </w:rPr>
        <w:t>discovery no</w:t>
      </w:r>
      <w:r w:rsidRPr="001560FD">
        <w:rPr>
          <w:rFonts w:ascii="Book Antiqua" w:hAnsi="Book Antiqua" w:cs="Times New Roman"/>
          <w:sz w:val="24"/>
          <w:szCs w:val="24"/>
        </w:rPr>
        <w:t xml:space="preserve"> sooner than credible and concrete information comes into being in order to make such </w:t>
      </w:r>
      <w:r w:rsidR="00341462" w:rsidRPr="001560FD">
        <w:rPr>
          <w:rFonts w:ascii="Book Antiqua" w:hAnsi="Book Antiqua" w:cs="Times New Roman"/>
          <w:sz w:val="24"/>
          <w:szCs w:val="24"/>
        </w:rPr>
        <w:t>information generally</w:t>
      </w:r>
      <w:r w:rsidRPr="001560FD">
        <w:rPr>
          <w:rFonts w:ascii="Book Antiqua" w:hAnsi="Book Antiqua" w:cs="Times New Roman"/>
          <w:sz w:val="24"/>
          <w:szCs w:val="24"/>
        </w:rPr>
        <w:t xml:space="preserve"> available.</w:t>
      </w:r>
    </w:p>
    <w:p w14:paraId="4105A394"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2. Uniform and universal dissemination of unpublished price sensitive unpublished price </w:t>
      </w:r>
      <w:r w:rsidR="00E16C18" w:rsidRPr="001560FD">
        <w:rPr>
          <w:rFonts w:ascii="Book Antiqua" w:hAnsi="Book Antiqua" w:cs="Times New Roman"/>
          <w:sz w:val="24"/>
          <w:szCs w:val="24"/>
        </w:rPr>
        <w:t>sensitive information</w:t>
      </w:r>
      <w:r w:rsidRPr="001560FD">
        <w:rPr>
          <w:rFonts w:ascii="Book Antiqua" w:hAnsi="Book Antiqua" w:cs="Times New Roman"/>
          <w:sz w:val="24"/>
          <w:szCs w:val="24"/>
        </w:rPr>
        <w:t xml:space="preserve"> to avoid selective disclosure.</w:t>
      </w:r>
    </w:p>
    <w:p w14:paraId="10613817"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3. The Compliance Officer of the Company shall act as a chief investor relations officer to deal </w:t>
      </w:r>
      <w:r w:rsidR="00E16C18" w:rsidRPr="001560FD">
        <w:rPr>
          <w:rFonts w:ascii="Book Antiqua" w:hAnsi="Book Antiqua" w:cs="Times New Roman"/>
          <w:sz w:val="24"/>
          <w:szCs w:val="24"/>
        </w:rPr>
        <w:t>with dissemination</w:t>
      </w:r>
      <w:r w:rsidRPr="001560FD">
        <w:rPr>
          <w:rFonts w:ascii="Book Antiqua" w:hAnsi="Book Antiqua" w:cs="Times New Roman"/>
          <w:sz w:val="24"/>
          <w:szCs w:val="24"/>
        </w:rPr>
        <w:t xml:space="preserve"> of information and disclosure of unpublished price sensitive information.</w:t>
      </w:r>
    </w:p>
    <w:p w14:paraId="7CB17D3A" w14:textId="57182655"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lastRenderedPageBreak/>
        <w:t xml:space="preserve">4. Prompt dissemination of unpublished price sensitive information that gets disclosed </w:t>
      </w:r>
      <w:r w:rsidR="00413F64" w:rsidRPr="001560FD">
        <w:rPr>
          <w:rFonts w:ascii="Book Antiqua" w:hAnsi="Book Antiqua" w:cs="Times New Roman"/>
          <w:sz w:val="24"/>
          <w:szCs w:val="24"/>
        </w:rPr>
        <w:t>selectively, inadvertently</w:t>
      </w:r>
      <w:r w:rsidRPr="001560FD">
        <w:rPr>
          <w:rFonts w:ascii="Book Antiqua" w:hAnsi="Book Antiqua" w:cs="Times New Roman"/>
          <w:sz w:val="24"/>
          <w:szCs w:val="24"/>
        </w:rPr>
        <w:t xml:space="preserve"> or otherwise to make such information generally available.</w:t>
      </w:r>
    </w:p>
    <w:p w14:paraId="401E2716"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5. Appropriate and fair response to queries on news reports and requests for verification of </w:t>
      </w:r>
      <w:r w:rsidR="00503DD8" w:rsidRPr="001560FD">
        <w:rPr>
          <w:rFonts w:ascii="Book Antiqua" w:hAnsi="Book Antiqua" w:cs="Times New Roman"/>
          <w:sz w:val="24"/>
          <w:szCs w:val="24"/>
        </w:rPr>
        <w:t>market rumors</w:t>
      </w:r>
      <w:r w:rsidRPr="001560FD">
        <w:rPr>
          <w:rFonts w:ascii="Book Antiqua" w:hAnsi="Book Antiqua" w:cs="Times New Roman"/>
          <w:sz w:val="24"/>
          <w:szCs w:val="24"/>
        </w:rPr>
        <w:t xml:space="preserve"> by regulatory authorities.</w:t>
      </w:r>
    </w:p>
    <w:p w14:paraId="5FCE4B23"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6. Ensuring that information shared with analysts and research personnel is not unpublished </w:t>
      </w:r>
      <w:r w:rsidR="00503DD8" w:rsidRPr="001560FD">
        <w:rPr>
          <w:rFonts w:ascii="Book Antiqua" w:hAnsi="Book Antiqua" w:cs="Times New Roman"/>
          <w:sz w:val="24"/>
          <w:szCs w:val="24"/>
        </w:rPr>
        <w:t>price sensitive</w:t>
      </w:r>
      <w:r w:rsidRPr="001560FD">
        <w:rPr>
          <w:rFonts w:ascii="Book Antiqua" w:hAnsi="Book Antiqua" w:cs="Times New Roman"/>
          <w:sz w:val="24"/>
          <w:szCs w:val="24"/>
        </w:rPr>
        <w:t xml:space="preserve"> information.</w:t>
      </w:r>
    </w:p>
    <w:p w14:paraId="082556E2"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 xml:space="preserve">7. Developing best practices to make transcripts or records of proceedings of meetings with analysts </w:t>
      </w:r>
      <w:r w:rsidR="000918E8" w:rsidRPr="001560FD">
        <w:rPr>
          <w:rFonts w:ascii="Book Antiqua" w:hAnsi="Book Antiqua" w:cs="Times New Roman"/>
          <w:sz w:val="24"/>
          <w:szCs w:val="24"/>
        </w:rPr>
        <w:t>and other</w:t>
      </w:r>
      <w:r w:rsidRPr="001560FD">
        <w:rPr>
          <w:rFonts w:ascii="Book Antiqua" w:hAnsi="Book Antiqua" w:cs="Times New Roman"/>
          <w:sz w:val="24"/>
          <w:szCs w:val="24"/>
        </w:rPr>
        <w:t xml:space="preserve"> investor relations conferences on the official website to ensure official confirmation </w:t>
      </w:r>
      <w:r w:rsidR="000918E8" w:rsidRPr="001560FD">
        <w:rPr>
          <w:rFonts w:ascii="Book Antiqua" w:hAnsi="Book Antiqua" w:cs="Times New Roman"/>
          <w:sz w:val="24"/>
          <w:szCs w:val="24"/>
        </w:rPr>
        <w:t>and documentation</w:t>
      </w:r>
      <w:r w:rsidRPr="001560FD">
        <w:rPr>
          <w:rFonts w:ascii="Book Antiqua" w:hAnsi="Book Antiqua" w:cs="Times New Roman"/>
          <w:sz w:val="24"/>
          <w:szCs w:val="24"/>
        </w:rPr>
        <w:t xml:space="preserve"> of disclosures made.</w:t>
      </w:r>
    </w:p>
    <w:p w14:paraId="1B82D56D"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8. Handling of all unpublished price sensitive information on a need</w:t>
      </w:r>
      <w:r w:rsidRPr="001560FD">
        <w:rPr>
          <w:rFonts w:ascii="Times New Roman" w:hAnsi="Times New Roman" w:cs="Times New Roman"/>
          <w:sz w:val="24"/>
          <w:szCs w:val="24"/>
        </w:rPr>
        <w:t>‐</w:t>
      </w:r>
      <w:r w:rsidRPr="001560FD">
        <w:rPr>
          <w:rFonts w:ascii="Book Antiqua" w:hAnsi="Book Antiqua" w:cs="Times New Roman"/>
          <w:sz w:val="24"/>
          <w:szCs w:val="24"/>
        </w:rPr>
        <w:t>to</w:t>
      </w:r>
      <w:r w:rsidRPr="001560FD">
        <w:rPr>
          <w:rFonts w:ascii="Times New Roman" w:hAnsi="Times New Roman" w:cs="Times New Roman"/>
          <w:sz w:val="24"/>
          <w:szCs w:val="24"/>
        </w:rPr>
        <w:t>‐</w:t>
      </w:r>
      <w:r w:rsidRPr="001560FD">
        <w:rPr>
          <w:rFonts w:ascii="Book Antiqua" w:hAnsi="Book Antiqua" w:cs="Times New Roman"/>
          <w:sz w:val="24"/>
          <w:szCs w:val="24"/>
        </w:rPr>
        <w:t xml:space="preserve">know basis. Unpublished </w:t>
      </w:r>
      <w:r w:rsidR="007234AA" w:rsidRPr="001560FD">
        <w:rPr>
          <w:rFonts w:ascii="Book Antiqua" w:hAnsi="Book Antiqua" w:cs="Times New Roman"/>
          <w:sz w:val="24"/>
          <w:szCs w:val="24"/>
        </w:rPr>
        <w:t>Price Sensitive</w:t>
      </w:r>
      <w:r w:rsidRPr="001560FD">
        <w:rPr>
          <w:rFonts w:ascii="Book Antiqua" w:hAnsi="Book Antiqua" w:cs="Times New Roman"/>
          <w:sz w:val="24"/>
          <w:szCs w:val="24"/>
        </w:rPr>
        <w:t xml:space="preserve"> Information (UPSI) may be disclosed to person who needs such information for </w:t>
      </w:r>
      <w:r w:rsidR="007234AA" w:rsidRPr="001560FD">
        <w:rPr>
          <w:rFonts w:ascii="Book Antiqua" w:hAnsi="Book Antiqua" w:cs="Times New Roman"/>
          <w:sz w:val="24"/>
          <w:szCs w:val="24"/>
        </w:rPr>
        <w:t>furtherance of</w:t>
      </w:r>
      <w:r w:rsidRPr="001560FD">
        <w:rPr>
          <w:rFonts w:ascii="Book Antiqua" w:hAnsi="Book Antiqua" w:cs="Times New Roman"/>
          <w:sz w:val="24"/>
          <w:szCs w:val="24"/>
        </w:rPr>
        <w:t xml:space="preserve"> legitimate purpose for performance of duties of legal obligation of the Company.</w:t>
      </w:r>
    </w:p>
    <w:p w14:paraId="0542685B" w14:textId="77777777" w:rsidR="00220EF7" w:rsidRPr="001560FD" w:rsidRDefault="00220EF7" w:rsidP="009B470A">
      <w:pPr>
        <w:pStyle w:val="ListParagraph"/>
        <w:ind w:left="360"/>
        <w:jc w:val="both"/>
        <w:rPr>
          <w:rFonts w:ascii="Book Antiqua" w:hAnsi="Book Antiqua" w:cs="Times New Roman"/>
          <w:sz w:val="24"/>
          <w:szCs w:val="24"/>
        </w:rPr>
      </w:pPr>
      <w:r w:rsidRPr="001560FD">
        <w:rPr>
          <w:rFonts w:ascii="Book Antiqua" w:hAnsi="Book Antiqua" w:cs="Times New Roman"/>
          <w:sz w:val="24"/>
          <w:szCs w:val="24"/>
        </w:rPr>
        <w:t>9. For sharing of information for legitimate purpose Company is formed following policy:</w:t>
      </w:r>
    </w:p>
    <w:p w14:paraId="5FAA0F8C" w14:textId="77777777" w:rsidR="00220EF7" w:rsidRPr="001560FD" w:rsidRDefault="00220EF7" w:rsidP="009B470A">
      <w:pPr>
        <w:pStyle w:val="ListParagraph"/>
        <w:numPr>
          <w:ilvl w:val="0"/>
          <w:numId w:val="7"/>
        </w:numPr>
        <w:jc w:val="both"/>
        <w:rPr>
          <w:rFonts w:ascii="Book Antiqua" w:hAnsi="Book Antiqua" w:cs="Times New Roman"/>
          <w:sz w:val="24"/>
          <w:szCs w:val="24"/>
        </w:rPr>
      </w:pPr>
      <w:r w:rsidRPr="001560FD">
        <w:rPr>
          <w:rFonts w:ascii="Book Antiqua" w:hAnsi="Book Antiqua" w:cs="Times New Roman"/>
          <w:sz w:val="24"/>
          <w:szCs w:val="24"/>
        </w:rPr>
        <w:t xml:space="preserve">UPSI is in the nature of information relating to the Company, directly or indirectly, of precise </w:t>
      </w:r>
      <w:r w:rsidR="007234AA" w:rsidRPr="001560FD">
        <w:rPr>
          <w:rFonts w:ascii="Book Antiqua" w:hAnsi="Book Antiqua" w:cs="Times New Roman"/>
          <w:sz w:val="24"/>
          <w:szCs w:val="24"/>
        </w:rPr>
        <w:t>nature that</w:t>
      </w:r>
      <w:r w:rsidRPr="001560FD">
        <w:rPr>
          <w:rFonts w:ascii="Book Antiqua" w:hAnsi="Book Antiqua" w:cs="Times New Roman"/>
          <w:sz w:val="24"/>
          <w:szCs w:val="24"/>
        </w:rPr>
        <w:t xml:space="preserve"> can have an impact on the prices of the securities of the Company if made public.</w:t>
      </w:r>
    </w:p>
    <w:p w14:paraId="1A23594F" w14:textId="583215B8" w:rsidR="00220EF7" w:rsidRPr="001560FD" w:rsidRDefault="00220EF7" w:rsidP="009B470A">
      <w:pPr>
        <w:pStyle w:val="ListParagraph"/>
        <w:numPr>
          <w:ilvl w:val="0"/>
          <w:numId w:val="7"/>
        </w:numPr>
        <w:jc w:val="both"/>
        <w:rPr>
          <w:rFonts w:ascii="Book Antiqua" w:hAnsi="Book Antiqua" w:cs="Times New Roman"/>
          <w:sz w:val="24"/>
          <w:szCs w:val="24"/>
        </w:rPr>
      </w:pPr>
      <w:r w:rsidRPr="001560FD">
        <w:rPr>
          <w:rFonts w:ascii="Book Antiqua" w:hAnsi="Book Antiqua" w:cs="Times New Roman"/>
          <w:sz w:val="24"/>
          <w:szCs w:val="24"/>
        </w:rPr>
        <w:t>Till the UPSI becomes a generally available information, UPSI can be shared only on a need</w:t>
      </w:r>
      <w:r w:rsidR="00621965">
        <w:rPr>
          <w:rFonts w:ascii="Book Antiqua" w:hAnsi="Book Antiqua" w:cs="Times New Roman"/>
          <w:sz w:val="24"/>
          <w:szCs w:val="24"/>
        </w:rPr>
        <w:t xml:space="preserve"> </w:t>
      </w:r>
      <w:r w:rsidRPr="001560FD">
        <w:rPr>
          <w:rFonts w:ascii="Book Antiqua" w:hAnsi="Book Antiqua" w:cs="Times New Roman"/>
          <w:sz w:val="24"/>
          <w:szCs w:val="24"/>
        </w:rPr>
        <w:t>to</w:t>
      </w:r>
      <w:r w:rsidR="00621965">
        <w:rPr>
          <w:rFonts w:ascii="Book Antiqua" w:hAnsi="Book Antiqua" w:cs="Times New Roman"/>
          <w:sz w:val="24"/>
          <w:szCs w:val="24"/>
        </w:rPr>
        <w:t xml:space="preserve"> </w:t>
      </w:r>
      <w:r w:rsidR="007234AA" w:rsidRPr="001560FD">
        <w:rPr>
          <w:rFonts w:ascii="Book Antiqua" w:hAnsi="Book Antiqua" w:cs="Times New Roman"/>
          <w:sz w:val="24"/>
          <w:szCs w:val="24"/>
        </w:rPr>
        <w:t>know basis</w:t>
      </w:r>
      <w:r w:rsidRPr="001560FD">
        <w:rPr>
          <w:rFonts w:ascii="Book Antiqua" w:hAnsi="Book Antiqua" w:cs="Times New Roman"/>
          <w:sz w:val="24"/>
          <w:szCs w:val="24"/>
        </w:rPr>
        <w:t xml:space="preserve"> and for legitimate purpose as provided hereunder and not to evade or circumvent </w:t>
      </w:r>
      <w:r w:rsidR="007234AA" w:rsidRPr="001560FD">
        <w:rPr>
          <w:rFonts w:ascii="Book Antiqua" w:hAnsi="Book Antiqua" w:cs="Times New Roman"/>
          <w:sz w:val="24"/>
          <w:szCs w:val="24"/>
        </w:rPr>
        <w:t>the prohibitions</w:t>
      </w:r>
      <w:r w:rsidRPr="001560FD">
        <w:rPr>
          <w:rFonts w:ascii="Book Antiqua" w:hAnsi="Book Antiqua" w:cs="Times New Roman"/>
          <w:sz w:val="24"/>
          <w:szCs w:val="24"/>
        </w:rPr>
        <w:t xml:space="preserve"> of the Regulations</w:t>
      </w:r>
    </w:p>
    <w:p w14:paraId="5925F14E" w14:textId="77777777" w:rsidR="00220EF7" w:rsidRPr="001560FD" w:rsidRDefault="00220EF7" w:rsidP="009B470A">
      <w:pPr>
        <w:pStyle w:val="ListParagraph"/>
        <w:numPr>
          <w:ilvl w:val="0"/>
          <w:numId w:val="4"/>
        </w:numPr>
        <w:jc w:val="both"/>
        <w:rPr>
          <w:rFonts w:ascii="Book Antiqua" w:hAnsi="Book Antiqua" w:cs="Times New Roman"/>
          <w:sz w:val="24"/>
          <w:szCs w:val="24"/>
        </w:rPr>
      </w:pPr>
      <w:r w:rsidRPr="001560FD">
        <w:rPr>
          <w:rFonts w:ascii="Book Antiqua" w:hAnsi="Book Antiqua" w:cs="Times New Roman"/>
          <w:sz w:val="24"/>
          <w:szCs w:val="24"/>
        </w:rPr>
        <w:t xml:space="preserve">Sharing of relevant UPSI with consultants, advisors engaged by the Company in relation to </w:t>
      </w:r>
      <w:r w:rsidR="007234AA" w:rsidRPr="001560FD">
        <w:rPr>
          <w:rFonts w:ascii="Book Antiqua" w:hAnsi="Book Antiqua" w:cs="Times New Roman"/>
          <w:sz w:val="24"/>
          <w:szCs w:val="24"/>
        </w:rPr>
        <w:t>the subject</w:t>
      </w:r>
      <w:r w:rsidRPr="001560FD">
        <w:rPr>
          <w:rFonts w:ascii="Book Antiqua" w:hAnsi="Book Antiqua" w:cs="Times New Roman"/>
          <w:sz w:val="24"/>
          <w:szCs w:val="24"/>
        </w:rPr>
        <w:t xml:space="preserve"> matter of the proposed deal/ assignment in relation to UPSI;</w:t>
      </w:r>
    </w:p>
    <w:p w14:paraId="1FA733BA" w14:textId="2734C5CA" w:rsidR="00220EF7" w:rsidRPr="001560FD" w:rsidRDefault="00220EF7" w:rsidP="009B470A">
      <w:pPr>
        <w:pStyle w:val="ListParagraph"/>
        <w:numPr>
          <w:ilvl w:val="0"/>
          <w:numId w:val="4"/>
        </w:numPr>
        <w:jc w:val="both"/>
        <w:rPr>
          <w:rFonts w:ascii="Book Antiqua" w:hAnsi="Book Antiqua" w:cs="Times New Roman"/>
          <w:sz w:val="24"/>
          <w:szCs w:val="24"/>
        </w:rPr>
      </w:pPr>
      <w:r w:rsidRPr="001560FD">
        <w:rPr>
          <w:rFonts w:ascii="Book Antiqua" w:hAnsi="Book Antiqua" w:cs="Times New Roman"/>
          <w:sz w:val="24"/>
          <w:szCs w:val="24"/>
        </w:rPr>
        <w:t xml:space="preserve">Sharing of relevant UPSI with intermediaries/ fiduciaries viz. merchant bankers, legal </w:t>
      </w:r>
      <w:r w:rsidR="00413F64" w:rsidRPr="001560FD">
        <w:rPr>
          <w:rFonts w:ascii="Book Antiqua" w:hAnsi="Book Antiqua" w:cs="Times New Roman"/>
          <w:sz w:val="24"/>
          <w:szCs w:val="24"/>
        </w:rPr>
        <w:t>advisors, auditors</w:t>
      </w:r>
      <w:r w:rsidRPr="001560FD">
        <w:rPr>
          <w:rFonts w:ascii="Book Antiqua" w:hAnsi="Book Antiqua" w:cs="Times New Roman"/>
          <w:sz w:val="24"/>
          <w:szCs w:val="24"/>
        </w:rPr>
        <w:t xml:space="preserve"> in order to avail professional services from them in relation to the subject matter of the</w:t>
      </w:r>
      <w:r w:rsidR="00621965">
        <w:rPr>
          <w:rFonts w:ascii="Book Antiqua" w:hAnsi="Book Antiqua" w:cs="Times New Roman"/>
          <w:sz w:val="24"/>
          <w:szCs w:val="24"/>
        </w:rPr>
        <w:t xml:space="preserve"> </w:t>
      </w:r>
      <w:bookmarkStart w:id="0" w:name="_GoBack"/>
      <w:bookmarkEnd w:id="0"/>
      <w:r w:rsidRPr="001560FD">
        <w:rPr>
          <w:rFonts w:ascii="Book Antiqua" w:hAnsi="Book Antiqua" w:cs="Times New Roman"/>
          <w:sz w:val="24"/>
          <w:szCs w:val="24"/>
        </w:rPr>
        <w:t>UPSI;</w:t>
      </w:r>
    </w:p>
    <w:p w14:paraId="6C7819BE" w14:textId="77777777" w:rsidR="00220EF7" w:rsidRPr="001560FD" w:rsidRDefault="00220EF7" w:rsidP="009B470A">
      <w:pPr>
        <w:pStyle w:val="ListParagraph"/>
        <w:numPr>
          <w:ilvl w:val="0"/>
          <w:numId w:val="4"/>
        </w:numPr>
        <w:jc w:val="both"/>
        <w:rPr>
          <w:rFonts w:ascii="Book Antiqua" w:hAnsi="Book Antiqua" w:cs="Times New Roman"/>
          <w:sz w:val="24"/>
          <w:szCs w:val="24"/>
        </w:rPr>
      </w:pPr>
      <w:r w:rsidRPr="001560FD">
        <w:rPr>
          <w:rFonts w:ascii="Book Antiqua" w:hAnsi="Book Antiqua" w:cs="Times New Roman"/>
          <w:sz w:val="24"/>
          <w:szCs w:val="24"/>
        </w:rPr>
        <w:t>Sharing of relevant UPSI with persons for legitimate business purposes (</w:t>
      </w:r>
      <w:r w:rsidR="007234AA" w:rsidRPr="001560FD">
        <w:rPr>
          <w:rFonts w:ascii="Book Antiqua" w:hAnsi="Book Antiqua" w:cs="Times New Roman"/>
          <w:sz w:val="24"/>
          <w:szCs w:val="24"/>
        </w:rPr>
        <w:t>e.g.,</w:t>
      </w:r>
      <w:r w:rsidRPr="001560FD">
        <w:rPr>
          <w:rFonts w:ascii="Book Antiqua" w:hAnsi="Book Antiqua" w:cs="Times New Roman"/>
          <w:sz w:val="24"/>
          <w:szCs w:val="24"/>
        </w:rPr>
        <w:t xml:space="preserve"> attorneys,</w:t>
      </w:r>
    </w:p>
    <w:p w14:paraId="5680908C" w14:textId="77777777" w:rsidR="00220EF7" w:rsidRPr="001560FD" w:rsidRDefault="00220EF7" w:rsidP="009B470A">
      <w:pPr>
        <w:pStyle w:val="ListParagraph"/>
        <w:numPr>
          <w:ilvl w:val="0"/>
          <w:numId w:val="4"/>
        </w:numPr>
        <w:jc w:val="both"/>
        <w:rPr>
          <w:rFonts w:ascii="Book Antiqua" w:hAnsi="Book Antiqua" w:cs="Times New Roman"/>
          <w:sz w:val="24"/>
          <w:szCs w:val="24"/>
        </w:rPr>
      </w:pPr>
      <w:r w:rsidRPr="001560FD">
        <w:rPr>
          <w:rFonts w:ascii="Book Antiqua" w:hAnsi="Book Antiqua" w:cs="Times New Roman"/>
          <w:sz w:val="24"/>
          <w:szCs w:val="24"/>
        </w:rPr>
        <w:t>investment bankers or accountants);</w:t>
      </w:r>
    </w:p>
    <w:p w14:paraId="1D3634E3" w14:textId="77777777" w:rsidR="00220EF7" w:rsidRPr="001560FD" w:rsidRDefault="00220EF7" w:rsidP="009B470A">
      <w:pPr>
        <w:pStyle w:val="ListParagraph"/>
        <w:numPr>
          <w:ilvl w:val="0"/>
          <w:numId w:val="4"/>
        </w:numPr>
        <w:jc w:val="both"/>
        <w:rPr>
          <w:rFonts w:ascii="Book Antiqua" w:hAnsi="Book Antiqua" w:cs="Times New Roman"/>
          <w:sz w:val="24"/>
          <w:szCs w:val="24"/>
        </w:rPr>
      </w:pPr>
      <w:r w:rsidRPr="001560FD">
        <w:rPr>
          <w:rFonts w:ascii="Book Antiqua" w:hAnsi="Book Antiqua" w:cs="Times New Roman"/>
          <w:sz w:val="24"/>
          <w:szCs w:val="24"/>
        </w:rPr>
        <w:t xml:space="preserve">Sharing of relevant UPSI with persons who have expressly agreed in writing to keep </w:t>
      </w:r>
      <w:r w:rsidR="00283A03" w:rsidRPr="001560FD">
        <w:rPr>
          <w:rFonts w:ascii="Book Antiqua" w:hAnsi="Book Antiqua" w:cs="Times New Roman"/>
          <w:sz w:val="24"/>
          <w:szCs w:val="24"/>
        </w:rPr>
        <w:t>the information</w:t>
      </w:r>
      <w:r w:rsidRPr="001560FD">
        <w:rPr>
          <w:rFonts w:ascii="Book Antiqua" w:hAnsi="Book Antiqua" w:cs="Times New Roman"/>
          <w:sz w:val="24"/>
          <w:szCs w:val="24"/>
        </w:rPr>
        <w:t xml:space="preserve"> confidential, such as potential customers, other developers, joint venture partners </w:t>
      </w:r>
      <w:r w:rsidR="00BC3079" w:rsidRPr="001560FD">
        <w:rPr>
          <w:rFonts w:ascii="Book Antiqua" w:hAnsi="Book Antiqua" w:cs="Times New Roman"/>
          <w:sz w:val="24"/>
          <w:szCs w:val="24"/>
        </w:rPr>
        <w:t>and vendors</w:t>
      </w:r>
      <w:r w:rsidRPr="001560FD">
        <w:rPr>
          <w:rFonts w:ascii="Book Antiqua" w:hAnsi="Book Antiqua" w:cs="Times New Roman"/>
          <w:sz w:val="24"/>
          <w:szCs w:val="24"/>
        </w:rPr>
        <w:t>, and not to transact in the company’s securities on the basis of such information</w:t>
      </w:r>
    </w:p>
    <w:p w14:paraId="43979CC4" w14:textId="15A18851" w:rsidR="00220EF7" w:rsidRDefault="00220EF7" w:rsidP="009B470A">
      <w:pPr>
        <w:pStyle w:val="ListParagraph"/>
        <w:numPr>
          <w:ilvl w:val="0"/>
          <w:numId w:val="4"/>
        </w:numPr>
        <w:jc w:val="both"/>
        <w:rPr>
          <w:rFonts w:ascii="Book Antiqua" w:hAnsi="Book Antiqua" w:cs="Times New Roman"/>
          <w:sz w:val="24"/>
          <w:szCs w:val="24"/>
        </w:rPr>
      </w:pPr>
      <w:r w:rsidRPr="001560FD">
        <w:rPr>
          <w:rFonts w:ascii="Book Antiqua" w:hAnsi="Book Antiqua" w:cs="Times New Roman"/>
          <w:sz w:val="24"/>
          <w:szCs w:val="24"/>
        </w:rPr>
        <w:t xml:space="preserve">Sharing of relevant UPSI with persons who have expressly agreed in writing to keep </w:t>
      </w:r>
      <w:r w:rsidR="00A91B56" w:rsidRPr="001560FD">
        <w:rPr>
          <w:rFonts w:ascii="Book Antiqua" w:hAnsi="Book Antiqua" w:cs="Times New Roman"/>
          <w:sz w:val="24"/>
          <w:szCs w:val="24"/>
        </w:rPr>
        <w:t>the information</w:t>
      </w:r>
      <w:r w:rsidRPr="001560FD">
        <w:rPr>
          <w:rFonts w:ascii="Book Antiqua" w:hAnsi="Book Antiqua" w:cs="Times New Roman"/>
          <w:sz w:val="24"/>
          <w:szCs w:val="24"/>
        </w:rPr>
        <w:t xml:space="preserve"> confidential, such as potential customers, other </w:t>
      </w:r>
      <w:r w:rsidRPr="001560FD">
        <w:rPr>
          <w:rFonts w:ascii="Book Antiqua" w:hAnsi="Book Antiqua" w:cs="Times New Roman"/>
          <w:sz w:val="24"/>
          <w:szCs w:val="24"/>
        </w:rPr>
        <w:lastRenderedPageBreak/>
        <w:t xml:space="preserve">developers, joint venture partners </w:t>
      </w:r>
      <w:r w:rsidR="00393C16" w:rsidRPr="001560FD">
        <w:rPr>
          <w:rFonts w:ascii="Book Antiqua" w:hAnsi="Book Antiqua" w:cs="Times New Roman"/>
          <w:sz w:val="24"/>
          <w:szCs w:val="24"/>
        </w:rPr>
        <w:t>and vendors</w:t>
      </w:r>
      <w:r w:rsidRPr="001560FD">
        <w:rPr>
          <w:rFonts w:ascii="Book Antiqua" w:hAnsi="Book Antiqua" w:cs="Times New Roman"/>
          <w:sz w:val="24"/>
          <w:szCs w:val="24"/>
        </w:rPr>
        <w:t xml:space="preserve">, and not to transact in </w:t>
      </w:r>
      <w:r w:rsidR="00621965" w:rsidRPr="001560FD">
        <w:rPr>
          <w:rFonts w:ascii="Book Antiqua" w:hAnsi="Book Antiqua" w:cs="Times New Roman"/>
          <w:sz w:val="24"/>
          <w:szCs w:val="24"/>
        </w:rPr>
        <w:t>the Company’s</w:t>
      </w:r>
      <w:r w:rsidRPr="001560FD">
        <w:rPr>
          <w:rFonts w:ascii="Book Antiqua" w:hAnsi="Book Antiqua" w:cs="Times New Roman"/>
          <w:sz w:val="24"/>
          <w:szCs w:val="24"/>
        </w:rPr>
        <w:t xml:space="preserve"> securities on the basis of such information.</w:t>
      </w:r>
    </w:p>
    <w:p w14:paraId="0A4B0D05" w14:textId="77777777" w:rsidR="00413F64" w:rsidRPr="001560FD" w:rsidRDefault="00413F64" w:rsidP="009B470A">
      <w:pPr>
        <w:pStyle w:val="ListParagraph"/>
        <w:ind w:left="1080"/>
        <w:jc w:val="both"/>
        <w:rPr>
          <w:rFonts w:ascii="Book Antiqua" w:hAnsi="Book Antiqua" w:cs="Times New Roman"/>
          <w:sz w:val="24"/>
          <w:szCs w:val="24"/>
        </w:rPr>
      </w:pPr>
    </w:p>
    <w:p w14:paraId="2A65DCCD" w14:textId="77777777" w:rsidR="00220EF7" w:rsidRPr="001560FD" w:rsidRDefault="00220EF7" w:rsidP="009B470A">
      <w:pPr>
        <w:pStyle w:val="ListParagraph"/>
        <w:numPr>
          <w:ilvl w:val="0"/>
          <w:numId w:val="7"/>
        </w:numPr>
        <w:jc w:val="both"/>
        <w:rPr>
          <w:rFonts w:ascii="Book Antiqua" w:hAnsi="Book Antiqua" w:cs="Times New Roman"/>
          <w:sz w:val="24"/>
          <w:szCs w:val="24"/>
        </w:rPr>
      </w:pPr>
      <w:r w:rsidRPr="001560FD">
        <w:rPr>
          <w:rFonts w:ascii="Book Antiqua" w:hAnsi="Book Antiqua" w:cs="Times New Roman"/>
          <w:sz w:val="24"/>
          <w:szCs w:val="24"/>
        </w:rPr>
        <w:t xml:space="preserve">The Compliance Officer who is acting as a chief investor relations officer shall maintain following </w:t>
      </w:r>
      <w:r w:rsidR="00B6736E" w:rsidRPr="001560FD">
        <w:rPr>
          <w:rFonts w:ascii="Book Antiqua" w:hAnsi="Book Antiqua" w:cs="Times New Roman"/>
          <w:sz w:val="24"/>
          <w:szCs w:val="24"/>
        </w:rPr>
        <w:t>records with</w:t>
      </w:r>
      <w:r w:rsidRPr="001560FD">
        <w:rPr>
          <w:rFonts w:ascii="Book Antiqua" w:hAnsi="Book Antiqua" w:cs="Times New Roman"/>
          <w:sz w:val="24"/>
          <w:szCs w:val="24"/>
        </w:rPr>
        <w:t xml:space="preserve"> respect to UPSI shares for legitimate purpose:</w:t>
      </w:r>
    </w:p>
    <w:p w14:paraId="20D476E5" w14:textId="77777777" w:rsidR="006F050A" w:rsidRPr="001560FD" w:rsidRDefault="006F050A" w:rsidP="009B470A">
      <w:pPr>
        <w:pStyle w:val="ListParagraph"/>
        <w:ind w:left="709"/>
        <w:jc w:val="both"/>
        <w:rPr>
          <w:rFonts w:ascii="Book Antiqua" w:hAnsi="Book Antiqua" w:cs="Times New Roman"/>
          <w:sz w:val="24"/>
          <w:szCs w:val="24"/>
        </w:rPr>
      </w:pPr>
      <w:proofErr w:type="spellStart"/>
      <w:r w:rsidRPr="001560FD">
        <w:rPr>
          <w:rFonts w:ascii="Book Antiqua" w:hAnsi="Book Antiqua" w:cs="Times New Roman"/>
          <w:sz w:val="24"/>
          <w:szCs w:val="24"/>
        </w:rPr>
        <w:t>i</w:t>
      </w:r>
      <w:proofErr w:type="spellEnd"/>
      <w:r w:rsidRPr="001560FD">
        <w:rPr>
          <w:rFonts w:ascii="Book Antiqua" w:hAnsi="Book Antiqua" w:cs="Times New Roman"/>
          <w:sz w:val="24"/>
          <w:szCs w:val="24"/>
        </w:rPr>
        <w:t>. What is the purpose behind sharing UPSI?</w:t>
      </w:r>
    </w:p>
    <w:p w14:paraId="11E2018A" w14:textId="77777777" w:rsidR="006F050A" w:rsidRPr="001560FD" w:rsidRDefault="006F050A" w:rsidP="009B470A">
      <w:pPr>
        <w:pStyle w:val="ListParagraph"/>
        <w:ind w:left="709"/>
        <w:jc w:val="both"/>
        <w:rPr>
          <w:rFonts w:ascii="Book Antiqua" w:hAnsi="Book Antiqua" w:cs="Times New Roman"/>
          <w:sz w:val="24"/>
          <w:szCs w:val="24"/>
        </w:rPr>
      </w:pPr>
      <w:r w:rsidRPr="001560FD">
        <w:rPr>
          <w:rFonts w:ascii="Book Antiqua" w:hAnsi="Book Antiqua" w:cs="Times New Roman"/>
          <w:sz w:val="24"/>
          <w:szCs w:val="24"/>
        </w:rPr>
        <w:t xml:space="preserve">ii. Who had shared UPSI and he was </w:t>
      </w:r>
      <w:r w:rsidR="00064EFB" w:rsidRPr="001560FD">
        <w:rPr>
          <w:rFonts w:ascii="Book Antiqua" w:hAnsi="Book Antiqua" w:cs="Times New Roman"/>
          <w:sz w:val="24"/>
          <w:szCs w:val="24"/>
        </w:rPr>
        <w:t>authorized</w:t>
      </w:r>
      <w:r w:rsidRPr="001560FD">
        <w:rPr>
          <w:rFonts w:ascii="Book Antiqua" w:hAnsi="Book Antiqua" w:cs="Times New Roman"/>
          <w:sz w:val="24"/>
          <w:szCs w:val="24"/>
        </w:rPr>
        <w:t xml:space="preserve"> for the same?</w:t>
      </w:r>
    </w:p>
    <w:p w14:paraId="2661D683" w14:textId="77777777" w:rsidR="006F050A" w:rsidRPr="001560FD" w:rsidRDefault="006F050A" w:rsidP="009B470A">
      <w:pPr>
        <w:pStyle w:val="ListParagraph"/>
        <w:ind w:left="709"/>
        <w:jc w:val="both"/>
        <w:rPr>
          <w:rFonts w:ascii="Book Antiqua" w:hAnsi="Book Antiqua" w:cs="Times New Roman"/>
          <w:sz w:val="24"/>
          <w:szCs w:val="24"/>
        </w:rPr>
      </w:pPr>
      <w:r w:rsidRPr="001560FD">
        <w:rPr>
          <w:rFonts w:ascii="Book Antiqua" w:hAnsi="Book Antiqua" w:cs="Times New Roman"/>
          <w:sz w:val="24"/>
          <w:szCs w:val="24"/>
        </w:rPr>
        <w:t>iii. Whether nondisclosure agreement/ disclosures were signed while sharing UPSI?</w:t>
      </w:r>
    </w:p>
    <w:p w14:paraId="126F2F18" w14:textId="77777777" w:rsidR="006F050A" w:rsidRPr="001560FD" w:rsidRDefault="006F050A" w:rsidP="009B470A">
      <w:pPr>
        <w:pStyle w:val="ListParagraph"/>
        <w:ind w:left="709"/>
        <w:jc w:val="both"/>
        <w:rPr>
          <w:rFonts w:ascii="Book Antiqua" w:hAnsi="Book Antiqua" w:cs="Times New Roman"/>
          <w:sz w:val="24"/>
          <w:szCs w:val="24"/>
        </w:rPr>
      </w:pPr>
      <w:r w:rsidRPr="001560FD">
        <w:rPr>
          <w:rFonts w:ascii="Book Antiqua" w:hAnsi="Book Antiqua" w:cs="Times New Roman"/>
          <w:sz w:val="24"/>
          <w:szCs w:val="24"/>
        </w:rPr>
        <w:t>iv. Whether the person who had shared UPSI had informed to Compliance Officer regarding sharing of UPSI?</w:t>
      </w:r>
    </w:p>
    <w:p w14:paraId="4E6E547B" w14:textId="77777777" w:rsidR="006F050A" w:rsidRPr="001560FD" w:rsidRDefault="006F050A" w:rsidP="009B470A">
      <w:pPr>
        <w:pStyle w:val="ListParagraph"/>
        <w:ind w:left="360"/>
        <w:jc w:val="both"/>
        <w:rPr>
          <w:rFonts w:ascii="Book Antiqua" w:hAnsi="Book Antiqua" w:cs="Times New Roman"/>
          <w:sz w:val="24"/>
          <w:szCs w:val="24"/>
        </w:rPr>
      </w:pPr>
    </w:p>
    <w:p w14:paraId="79ABC554" w14:textId="77777777" w:rsidR="006F050A" w:rsidRPr="001560FD" w:rsidRDefault="006F050A" w:rsidP="009B470A">
      <w:pPr>
        <w:pStyle w:val="ListParagraph"/>
        <w:ind w:left="360"/>
        <w:jc w:val="both"/>
        <w:rPr>
          <w:rFonts w:ascii="Book Antiqua" w:hAnsi="Book Antiqua" w:cs="Times New Roman"/>
          <w:sz w:val="24"/>
          <w:szCs w:val="24"/>
        </w:rPr>
      </w:pPr>
    </w:p>
    <w:sectPr w:rsidR="006F050A" w:rsidRPr="001560FD" w:rsidSect="009B470A">
      <w:headerReference w:type="default" r:id="rId8"/>
      <w:pgSz w:w="12240" w:h="15840"/>
      <w:pgMar w:top="1440" w:right="1440" w:bottom="1440" w:left="1440" w:header="142"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DE813F" w14:textId="77777777" w:rsidR="007F163C" w:rsidRDefault="007F163C" w:rsidP="00135377">
      <w:pPr>
        <w:spacing w:after="0" w:line="240" w:lineRule="auto"/>
      </w:pPr>
      <w:r>
        <w:separator/>
      </w:r>
    </w:p>
  </w:endnote>
  <w:endnote w:type="continuationSeparator" w:id="0">
    <w:p w14:paraId="0F90C86B" w14:textId="77777777" w:rsidR="007F163C" w:rsidRDefault="007F163C" w:rsidP="001353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CG Omega">
    <w:altName w:val="Segoe UI"/>
    <w:charset w:val="00"/>
    <w:family w:val="swiss"/>
    <w:pitch w:val="variable"/>
    <w:sig w:usb0="00000001" w:usb1="00000000" w:usb2="00000000" w:usb3="00000000" w:csb0="00000093" w:csb1="00000000"/>
  </w:font>
  <w:font w:name="Rupee Foradian">
    <w:altName w:val="Calibri"/>
    <w:charset w:val="00"/>
    <w:family w:val="swiss"/>
    <w:pitch w:val="variable"/>
    <w:sig w:usb0="800000AF" w:usb1="1000204A" w:usb2="00000000" w:usb3="00000000" w:csb0="00000001" w:csb1="00000000"/>
  </w:font>
  <w:font w:name="Zurich BT">
    <w:altName w:val="Trebuchet M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TimesNewRoman">
    <w:altName w:val="Arial Unicode MS"/>
    <w:panose1 w:val="00000000000000000000"/>
    <w:charset w:val="00"/>
    <w:family w:val="roman"/>
    <w:notTrueType/>
    <w:pitch w:val="default"/>
    <w:sig w:usb0="00000000" w:usb1="080F0000" w:usb2="00000010" w:usb3="00000000" w:csb0="0012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AAJCP B+ Courier">
    <w:altName w:val="Courier New"/>
    <w:panose1 w:val="00000000000000000000"/>
    <w:charset w:val="00"/>
    <w:family w:val="moder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495ABC" w14:textId="77777777" w:rsidR="007F163C" w:rsidRDefault="007F163C" w:rsidP="00135377">
      <w:pPr>
        <w:spacing w:after="0" w:line="240" w:lineRule="auto"/>
      </w:pPr>
      <w:r>
        <w:separator/>
      </w:r>
    </w:p>
  </w:footnote>
  <w:footnote w:type="continuationSeparator" w:id="0">
    <w:p w14:paraId="58DC4274" w14:textId="77777777" w:rsidR="007F163C" w:rsidRDefault="007F163C" w:rsidP="001353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48AAAD" w14:textId="77777777" w:rsidR="00135377" w:rsidRDefault="00135377" w:rsidP="00135377">
    <w:pPr>
      <w:pStyle w:val="Header"/>
      <w:tabs>
        <w:tab w:val="clear" w:pos="9360"/>
      </w:tabs>
      <w:ind w:right="-1272"/>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E71072"/>
    <w:multiLevelType w:val="hybridMultilevel"/>
    <w:tmpl w:val="956A99E4"/>
    <w:lvl w:ilvl="0" w:tplc="B68CD204">
      <w:numFmt w:val="bullet"/>
      <w:lvlText w:val=""/>
      <w:lvlJc w:val="left"/>
      <w:pPr>
        <w:ind w:left="720" w:hanging="360"/>
      </w:pPr>
      <w:rPr>
        <w:rFonts w:ascii="Symbol" w:eastAsiaTheme="minorHAnsi" w:hAnsi="Symbol"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EB27224"/>
    <w:multiLevelType w:val="hybridMultilevel"/>
    <w:tmpl w:val="1364264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5C6739E"/>
    <w:multiLevelType w:val="hybridMultilevel"/>
    <w:tmpl w:val="231E77E8"/>
    <w:lvl w:ilvl="0" w:tplc="5D6EDE68">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157261"/>
    <w:multiLevelType w:val="hybridMultilevel"/>
    <w:tmpl w:val="AC0E4AC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314261D8"/>
    <w:multiLevelType w:val="hybridMultilevel"/>
    <w:tmpl w:val="B15CADB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3C140CFE"/>
    <w:multiLevelType w:val="hybridMultilevel"/>
    <w:tmpl w:val="53AA2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CBF6FAB"/>
    <w:multiLevelType w:val="singleLevel"/>
    <w:tmpl w:val="18C6A73E"/>
    <w:lvl w:ilvl="0">
      <w:start w:val="1"/>
      <w:numFmt w:val="upperLetter"/>
      <w:pStyle w:val="Heading8"/>
      <w:lvlText w:val="%1."/>
      <w:lvlJc w:val="left"/>
      <w:pPr>
        <w:tabs>
          <w:tab w:val="num" w:pos="435"/>
        </w:tabs>
        <w:ind w:left="435" w:hanging="435"/>
      </w:pPr>
      <w:rPr>
        <w:rFonts w:cs="Times New Roman" w:hint="default"/>
      </w:rPr>
    </w:lvl>
  </w:abstractNum>
  <w:num w:numId="1">
    <w:abstractNumId w:val="6"/>
  </w:num>
  <w:num w:numId="2">
    <w:abstractNumId w:val="2"/>
  </w:num>
  <w:num w:numId="3">
    <w:abstractNumId w:val="5"/>
  </w:num>
  <w:num w:numId="4">
    <w:abstractNumId w:val="4"/>
  </w:num>
  <w:num w:numId="5">
    <w:abstractNumId w:val="0"/>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2"/>
  </w:compat>
  <w:rsids>
    <w:rsidRoot w:val="008F2819"/>
    <w:rsid w:val="000216A3"/>
    <w:rsid w:val="0003568A"/>
    <w:rsid w:val="0004586A"/>
    <w:rsid w:val="00051A6A"/>
    <w:rsid w:val="00064EFB"/>
    <w:rsid w:val="00072FBA"/>
    <w:rsid w:val="00075289"/>
    <w:rsid w:val="0008681F"/>
    <w:rsid w:val="000918E8"/>
    <w:rsid w:val="00092C11"/>
    <w:rsid w:val="000E36DF"/>
    <w:rsid w:val="00107B3B"/>
    <w:rsid w:val="00135377"/>
    <w:rsid w:val="001560FD"/>
    <w:rsid w:val="001620D5"/>
    <w:rsid w:val="00185A1F"/>
    <w:rsid w:val="001A55A9"/>
    <w:rsid w:val="001D5664"/>
    <w:rsid w:val="001E1FB8"/>
    <w:rsid w:val="001E627B"/>
    <w:rsid w:val="00201666"/>
    <w:rsid w:val="00220EF7"/>
    <w:rsid w:val="0023722C"/>
    <w:rsid w:val="00243B70"/>
    <w:rsid w:val="00244EAF"/>
    <w:rsid w:val="002664C5"/>
    <w:rsid w:val="00276341"/>
    <w:rsid w:val="00283A03"/>
    <w:rsid w:val="002B48D6"/>
    <w:rsid w:val="002B4D83"/>
    <w:rsid w:val="002C2532"/>
    <w:rsid w:val="00315C95"/>
    <w:rsid w:val="003219FF"/>
    <w:rsid w:val="00341462"/>
    <w:rsid w:val="003572A1"/>
    <w:rsid w:val="00367BCE"/>
    <w:rsid w:val="00393C16"/>
    <w:rsid w:val="003B1451"/>
    <w:rsid w:val="003B1D7F"/>
    <w:rsid w:val="0041361F"/>
    <w:rsid w:val="00413F64"/>
    <w:rsid w:val="0041591B"/>
    <w:rsid w:val="004303B2"/>
    <w:rsid w:val="00440908"/>
    <w:rsid w:val="00476855"/>
    <w:rsid w:val="004817AF"/>
    <w:rsid w:val="0048638E"/>
    <w:rsid w:val="004B7F8B"/>
    <w:rsid w:val="00503DD8"/>
    <w:rsid w:val="00506BE2"/>
    <w:rsid w:val="005617B6"/>
    <w:rsid w:val="00572A63"/>
    <w:rsid w:val="005853AF"/>
    <w:rsid w:val="00585BC8"/>
    <w:rsid w:val="005A0953"/>
    <w:rsid w:val="005A7A6B"/>
    <w:rsid w:val="005C6F3B"/>
    <w:rsid w:val="005E37A1"/>
    <w:rsid w:val="005E5ABD"/>
    <w:rsid w:val="005F34CB"/>
    <w:rsid w:val="00621965"/>
    <w:rsid w:val="0062333C"/>
    <w:rsid w:val="00637B23"/>
    <w:rsid w:val="006811A0"/>
    <w:rsid w:val="006A008D"/>
    <w:rsid w:val="006A00FF"/>
    <w:rsid w:val="006F050A"/>
    <w:rsid w:val="007234AA"/>
    <w:rsid w:val="00740BAB"/>
    <w:rsid w:val="007851F2"/>
    <w:rsid w:val="007A218A"/>
    <w:rsid w:val="007A312F"/>
    <w:rsid w:val="007B4ADC"/>
    <w:rsid w:val="007E6C04"/>
    <w:rsid w:val="007F163C"/>
    <w:rsid w:val="00801EC3"/>
    <w:rsid w:val="00836DDD"/>
    <w:rsid w:val="00867ED1"/>
    <w:rsid w:val="00872F55"/>
    <w:rsid w:val="00883CA4"/>
    <w:rsid w:val="008906B7"/>
    <w:rsid w:val="008B7303"/>
    <w:rsid w:val="008C62B5"/>
    <w:rsid w:val="008D3383"/>
    <w:rsid w:val="008F2819"/>
    <w:rsid w:val="00931230"/>
    <w:rsid w:val="00955182"/>
    <w:rsid w:val="009607B4"/>
    <w:rsid w:val="00975BCB"/>
    <w:rsid w:val="009B470A"/>
    <w:rsid w:val="009D141A"/>
    <w:rsid w:val="009D725B"/>
    <w:rsid w:val="009E6524"/>
    <w:rsid w:val="009E661C"/>
    <w:rsid w:val="00A22313"/>
    <w:rsid w:val="00A25846"/>
    <w:rsid w:val="00A314A8"/>
    <w:rsid w:val="00A44997"/>
    <w:rsid w:val="00A6237C"/>
    <w:rsid w:val="00A67CC8"/>
    <w:rsid w:val="00A91B56"/>
    <w:rsid w:val="00AB532E"/>
    <w:rsid w:val="00AB682F"/>
    <w:rsid w:val="00AF4B47"/>
    <w:rsid w:val="00B075AC"/>
    <w:rsid w:val="00B21FDA"/>
    <w:rsid w:val="00B52208"/>
    <w:rsid w:val="00B54042"/>
    <w:rsid w:val="00B63E09"/>
    <w:rsid w:val="00B6736E"/>
    <w:rsid w:val="00B77A12"/>
    <w:rsid w:val="00B9195E"/>
    <w:rsid w:val="00B9387D"/>
    <w:rsid w:val="00BA21BD"/>
    <w:rsid w:val="00BC3079"/>
    <w:rsid w:val="00BD4C26"/>
    <w:rsid w:val="00BF43AC"/>
    <w:rsid w:val="00C05AB2"/>
    <w:rsid w:val="00C13D6B"/>
    <w:rsid w:val="00C34AC0"/>
    <w:rsid w:val="00C36F2C"/>
    <w:rsid w:val="00C656E0"/>
    <w:rsid w:val="00C66790"/>
    <w:rsid w:val="00C958BD"/>
    <w:rsid w:val="00C9709E"/>
    <w:rsid w:val="00CD4253"/>
    <w:rsid w:val="00CF4F53"/>
    <w:rsid w:val="00D004AE"/>
    <w:rsid w:val="00D126E5"/>
    <w:rsid w:val="00D20150"/>
    <w:rsid w:val="00D9007D"/>
    <w:rsid w:val="00DA2795"/>
    <w:rsid w:val="00DA4592"/>
    <w:rsid w:val="00DB16C8"/>
    <w:rsid w:val="00DC08C6"/>
    <w:rsid w:val="00DC4FE9"/>
    <w:rsid w:val="00DC549A"/>
    <w:rsid w:val="00DF145B"/>
    <w:rsid w:val="00E132EE"/>
    <w:rsid w:val="00E16C18"/>
    <w:rsid w:val="00E20A14"/>
    <w:rsid w:val="00E22D38"/>
    <w:rsid w:val="00E33D1E"/>
    <w:rsid w:val="00E635E7"/>
    <w:rsid w:val="00E65818"/>
    <w:rsid w:val="00EA16D6"/>
    <w:rsid w:val="00EA4820"/>
    <w:rsid w:val="00F01BED"/>
    <w:rsid w:val="00F4061C"/>
    <w:rsid w:val="00F57332"/>
    <w:rsid w:val="00F93B6A"/>
    <w:rsid w:val="00F95AE4"/>
    <w:rsid w:val="00FA184B"/>
    <w:rsid w:val="00FD3C48"/>
    <w:rsid w:val="00FE5BE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23F03CDD"/>
  <w15:docId w15:val="{39A00E4A-CBCD-462D-A6A1-AB983DE8D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2A63"/>
  </w:style>
  <w:style w:type="paragraph" w:styleId="Heading1">
    <w:name w:val="heading 1"/>
    <w:aliases w:val="ASKIL,h1,Section Heading,10pt,MASTHEAD,Staff title,H1,12,II+,I,L1,Chapter Headline,Heading_1,h11,Staff title1,H11,121,II+1,I1,L11,Chapter Headline1,Heading_11,Heading III,1 ghost,g,1,DPW Head Center Bold,Main heading,Heading 10,Header1,Le,DC I"/>
    <w:basedOn w:val="Normal"/>
    <w:next w:val="Normal"/>
    <w:link w:val="Heading1Char"/>
    <w:uiPriority w:val="1"/>
    <w:qFormat/>
    <w:rsid w:val="00572A6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aliases w:val="bold heading,Section,A Head,h2,Reset numbering,Reset numbering_Subsection,B Heading,2,Kop,Grey PGs,2 headline,h,headline,B Heading 2,H2,Heading 2 Fake,Major,Main Heading,mh,2nd level,I2,Section Title,l2,Heading2,list2,H2-Heading 2,Header 2,22"/>
    <w:basedOn w:val="Normal"/>
    <w:next w:val="Normal"/>
    <w:link w:val="Heading2Char"/>
    <w:uiPriority w:val="99"/>
    <w:qFormat/>
    <w:rsid w:val="00572A63"/>
    <w:pPr>
      <w:keepNext/>
      <w:spacing w:before="240" w:beforeAutospacing="1" w:after="60"/>
      <w:ind w:left="1809" w:hanging="1775"/>
      <w:jc w:val="both"/>
      <w:outlineLvl w:val="1"/>
    </w:pPr>
    <w:rPr>
      <w:rFonts w:ascii="Arial" w:hAnsi="Arial" w:cs="Arial"/>
      <w:b/>
      <w:bCs/>
      <w:i/>
      <w:iCs/>
      <w:sz w:val="28"/>
      <w:szCs w:val="28"/>
      <w:lang w:val="en-GB"/>
    </w:rPr>
  </w:style>
  <w:style w:type="paragraph" w:styleId="Heading3">
    <w:name w:val="heading 3"/>
    <w:aliases w:val="Reg#sNoBold,4 dash,3,d,4 d,e,??? 3,h3,H3,h3 sub heading,list 3,H3-Heading 3,l3.3,Double Space,DPW Head Left Bold,BodyText,Reg#sNoBold1,4 dash1,31,d1,4 d1,e1,??? 31,h31,H31,h3 sub heading1,list 31,H3-Heading 31,l3.31,sub heading,l3,T,heading 3"/>
    <w:basedOn w:val="Normal"/>
    <w:next w:val="Normal"/>
    <w:link w:val="Heading3Char"/>
    <w:qFormat/>
    <w:rsid w:val="00572A63"/>
    <w:pPr>
      <w:keepNext/>
      <w:spacing w:before="240" w:beforeAutospacing="1" w:after="60"/>
      <w:ind w:left="1809" w:hanging="1775"/>
      <w:jc w:val="both"/>
      <w:outlineLvl w:val="2"/>
    </w:pPr>
    <w:rPr>
      <w:rFonts w:ascii="Arial" w:hAnsi="Arial" w:cs="Arial"/>
      <w:b/>
      <w:bCs/>
      <w:sz w:val="26"/>
      <w:szCs w:val="26"/>
      <w:lang w:val="en-GB"/>
    </w:rPr>
  </w:style>
  <w:style w:type="paragraph" w:styleId="Heading4">
    <w:name w:val="heading 4"/>
    <w:aliases w:val="h4,h4 sub sub heading,a) b) c),Level III for #'s,stp,Level 2 - a,4,Lev 4,Heading 4 Char Char,heading 4,H4,h41,h42,h43,h44,h45,h46,h411,h421,h431,h441,h451,h47,h412,h422,h432,h442,h452,h48,h413,h423,h433,h443,h453,h49,h414,h424,h434,h444,h454"/>
    <w:basedOn w:val="Normal"/>
    <w:next w:val="Normal"/>
    <w:link w:val="Heading4Char"/>
    <w:qFormat/>
    <w:rsid w:val="00572A63"/>
    <w:pPr>
      <w:keepNext/>
      <w:spacing w:after="0" w:line="240" w:lineRule="auto"/>
      <w:ind w:left="1800" w:hanging="1771"/>
      <w:jc w:val="center"/>
      <w:outlineLvl w:val="3"/>
    </w:pPr>
    <w:rPr>
      <w:rFonts w:ascii="Book Antiqua" w:hAnsi="Book Antiqua" w:cs="Arial"/>
      <w:b/>
      <w:bCs/>
      <w:sz w:val="24"/>
      <w:szCs w:val="28"/>
      <w:lang w:val="en-GB"/>
    </w:rPr>
  </w:style>
  <w:style w:type="paragraph" w:styleId="Heading5">
    <w:name w:val="heading 5"/>
    <w:aliases w:val="h5,Lev 5,(A),H5,Appendix Title,5 sub-bullet,Level 3 - i"/>
    <w:basedOn w:val="Normal"/>
    <w:next w:val="Normal"/>
    <w:link w:val="Heading5Char"/>
    <w:qFormat/>
    <w:rsid w:val="00572A63"/>
    <w:pPr>
      <w:spacing w:after="0" w:line="240" w:lineRule="auto"/>
      <w:ind w:left="1800" w:hanging="1771"/>
      <w:jc w:val="center"/>
      <w:outlineLvl w:val="4"/>
    </w:pPr>
    <w:rPr>
      <w:rFonts w:ascii="Book Antiqua" w:hAnsi="Book Antiqua" w:cs="Arial"/>
      <w:b/>
      <w:bCs/>
      <w:iCs/>
      <w:szCs w:val="26"/>
      <w:lang w:val="en-GB"/>
    </w:rPr>
  </w:style>
  <w:style w:type="paragraph" w:styleId="Heading6">
    <w:name w:val="heading 6"/>
    <w:aliases w:val="h6,sub-dash,sd,5,l6,6,H6,Heading 6 Char1,Heading 6 Char Char,Legal Level 1."/>
    <w:basedOn w:val="Normal"/>
    <w:next w:val="Normal"/>
    <w:link w:val="Heading6Char"/>
    <w:qFormat/>
    <w:rsid w:val="00572A63"/>
    <w:pPr>
      <w:spacing w:before="240" w:beforeAutospacing="1" w:after="60"/>
      <w:ind w:left="1809" w:hanging="1775"/>
      <w:jc w:val="both"/>
      <w:outlineLvl w:val="5"/>
    </w:pPr>
    <w:rPr>
      <w:rFonts w:ascii="Times New Roman" w:hAnsi="Times New Roman" w:cs="Arial"/>
      <w:b/>
      <w:bCs/>
      <w:lang w:val="en-GB"/>
    </w:rPr>
  </w:style>
  <w:style w:type="paragraph" w:styleId="Heading7">
    <w:name w:val="heading 7"/>
    <w:aliases w:val="h7,Legal Level 1.1.,7,H7,DPWfd tbl head7,H71,H72"/>
    <w:basedOn w:val="Normal"/>
    <w:next w:val="Normal"/>
    <w:link w:val="Heading7Char"/>
    <w:qFormat/>
    <w:rsid w:val="00572A63"/>
    <w:pPr>
      <w:keepNext/>
      <w:spacing w:before="100" w:beforeAutospacing="1"/>
      <w:ind w:left="1809" w:hanging="1775"/>
      <w:jc w:val="both"/>
      <w:outlineLvl w:val="6"/>
    </w:pPr>
    <w:rPr>
      <w:rFonts w:ascii="Times New Roman" w:hAnsi="Times New Roman" w:cs="Arial"/>
      <w:b/>
      <w:bCs/>
      <w:szCs w:val="24"/>
      <w:lang w:val="en-GB"/>
    </w:rPr>
  </w:style>
  <w:style w:type="paragraph" w:styleId="Heading8">
    <w:name w:val="heading 8"/>
    <w:aliases w:val="h8,DPWfd tbl head8,8,H8,Appendix,AppendixSubHead,Legal Level 1.1.1."/>
    <w:basedOn w:val="Normal"/>
    <w:next w:val="Normal"/>
    <w:link w:val="Heading8Char"/>
    <w:qFormat/>
    <w:rsid w:val="00572A63"/>
    <w:pPr>
      <w:keepNext/>
      <w:numPr>
        <w:numId w:val="1"/>
      </w:numPr>
      <w:spacing w:before="100" w:beforeAutospacing="1"/>
      <w:jc w:val="both"/>
      <w:outlineLvl w:val="7"/>
    </w:pPr>
    <w:rPr>
      <w:rFonts w:ascii="Arial" w:hAnsi="Arial" w:cs="Arial Unicode MS"/>
      <w:b/>
      <w:bCs/>
      <w:szCs w:val="24"/>
      <w:lang w:val="en-GB" w:eastAsia="en-GB"/>
    </w:rPr>
  </w:style>
  <w:style w:type="paragraph" w:styleId="Heading9">
    <w:name w:val="heading 9"/>
    <w:aliases w:val="h9,9,Legal Level 1.1.1.1.,Introductory Title,H9,H91,AppendixBodyHead"/>
    <w:basedOn w:val="Normal"/>
    <w:next w:val="Normal"/>
    <w:link w:val="Heading9Char"/>
    <w:uiPriority w:val="9"/>
    <w:qFormat/>
    <w:rsid w:val="00572A63"/>
    <w:pPr>
      <w:spacing w:before="240" w:beforeAutospacing="1" w:after="60"/>
      <w:ind w:left="1809" w:hanging="1775"/>
      <w:jc w:val="both"/>
      <w:outlineLvl w:val="8"/>
    </w:pPr>
    <w:rPr>
      <w:rFonts w:ascii="Arial" w:hAnsi="Arial" w:cs="Ari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SKIL Char,h1 Char,Section Heading Char,10pt Char,MASTHEAD Char,Staff title Char,H1 Char,12 Char,II+ Char,I Char,L1 Char,Chapter Headline Char,Heading_1 Char,h11 Char,Staff title1 Char,H11 Char,121 Char,II+1 Char,I1 Char,L11 Char,g Char"/>
    <w:basedOn w:val="DefaultParagraphFont"/>
    <w:link w:val="Heading1"/>
    <w:uiPriority w:val="1"/>
    <w:rsid w:val="00572A6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bold heading Char,Section Char,A Head Char,h2 Char,Reset numbering Char,Reset numbering_Subsection Char,B Heading Char,2 Char,Kop Char,Grey PGs Char,2 headline Char,h Char,headline Char,B Heading 2 Char,H2 Char,Heading 2 Fake Char,mh Char"/>
    <w:basedOn w:val="DefaultParagraphFont"/>
    <w:link w:val="Heading2"/>
    <w:uiPriority w:val="99"/>
    <w:rsid w:val="00572A63"/>
    <w:rPr>
      <w:rFonts w:ascii="Arial" w:hAnsi="Arial" w:cs="Arial"/>
      <w:b/>
      <w:bCs/>
      <w:i/>
      <w:iCs/>
      <w:sz w:val="28"/>
      <w:szCs w:val="28"/>
      <w:lang w:val="en-GB"/>
    </w:rPr>
  </w:style>
  <w:style w:type="character" w:customStyle="1" w:styleId="Heading3Char">
    <w:name w:val="Heading 3 Char"/>
    <w:aliases w:val="Reg#sNoBold Char,4 dash Char,3 Char,d Char,4 d Char,e Char,??? 3 Char,h3 Char,H3 Char,h3 sub heading Char,list 3 Char,H3-Heading 3 Char,l3.3 Char,Double Space Char,DPW Head Left Bold Char,BodyText Char,Reg#sNoBold1 Char,4 dash1 Char"/>
    <w:basedOn w:val="DefaultParagraphFont"/>
    <w:link w:val="Heading3"/>
    <w:rsid w:val="00572A63"/>
    <w:rPr>
      <w:rFonts w:ascii="Arial" w:hAnsi="Arial" w:cs="Arial"/>
      <w:b/>
      <w:bCs/>
      <w:sz w:val="26"/>
      <w:szCs w:val="26"/>
      <w:lang w:val="en-GB"/>
    </w:rPr>
  </w:style>
  <w:style w:type="character" w:customStyle="1" w:styleId="Heading4Char">
    <w:name w:val="Heading 4 Char"/>
    <w:aliases w:val="h4 Char,h4 sub sub heading Char,a) b) c) Char,Level III for #'s Char,stp Char,Level 2 - a Char,4 Char,Lev 4 Char,Heading 4 Char Char Char,heading 4 Char,H4 Char,h41 Char,h42 Char,h43 Char,h44 Char,h45 Char,h46 Char,h411 Char,h421 Char"/>
    <w:basedOn w:val="DefaultParagraphFont"/>
    <w:link w:val="Heading4"/>
    <w:rsid w:val="00572A63"/>
    <w:rPr>
      <w:rFonts w:ascii="Book Antiqua" w:hAnsi="Book Antiqua" w:cs="Arial"/>
      <w:b/>
      <w:bCs/>
      <w:sz w:val="24"/>
      <w:szCs w:val="28"/>
      <w:lang w:val="en-GB"/>
    </w:rPr>
  </w:style>
  <w:style w:type="character" w:customStyle="1" w:styleId="Heading5Char">
    <w:name w:val="Heading 5 Char"/>
    <w:aliases w:val="h5 Char,Lev 5 Char,(A) Char,H5 Char,Appendix Title Char,5 sub-bullet Char,Level 3 - i Char"/>
    <w:basedOn w:val="DefaultParagraphFont"/>
    <w:link w:val="Heading5"/>
    <w:rsid w:val="00572A63"/>
    <w:rPr>
      <w:rFonts w:ascii="Book Antiqua" w:hAnsi="Book Antiqua" w:cs="Arial"/>
      <w:b/>
      <w:bCs/>
      <w:iCs/>
      <w:szCs w:val="26"/>
      <w:lang w:val="en-GB"/>
    </w:rPr>
  </w:style>
  <w:style w:type="character" w:customStyle="1" w:styleId="Heading6Char">
    <w:name w:val="Heading 6 Char"/>
    <w:aliases w:val="h6 Char,sub-dash Char,sd Char,5 Char,l6 Char,6 Char,H6 Char,Heading 6 Char1 Char,Heading 6 Char Char Char,Legal Level 1. Char"/>
    <w:basedOn w:val="DefaultParagraphFont"/>
    <w:link w:val="Heading6"/>
    <w:rsid w:val="00572A63"/>
    <w:rPr>
      <w:rFonts w:ascii="Times New Roman" w:hAnsi="Times New Roman" w:cs="Arial"/>
      <w:b/>
      <w:bCs/>
      <w:lang w:val="en-GB"/>
    </w:rPr>
  </w:style>
  <w:style w:type="character" w:customStyle="1" w:styleId="Heading7Char">
    <w:name w:val="Heading 7 Char"/>
    <w:aliases w:val="h7 Char,Legal Level 1.1. Char,7 Char,H7 Char,DPWfd tbl head7 Char,H71 Char,H72 Char"/>
    <w:basedOn w:val="DefaultParagraphFont"/>
    <w:link w:val="Heading7"/>
    <w:rsid w:val="00572A63"/>
    <w:rPr>
      <w:rFonts w:ascii="Times New Roman" w:hAnsi="Times New Roman" w:cs="Arial"/>
      <w:b/>
      <w:bCs/>
      <w:szCs w:val="24"/>
      <w:lang w:val="en-GB"/>
    </w:rPr>
  </w:style>
  <w:style w:type="character" w:customStyle="1" w:styleId="Heading8Char">
    <w:name w:val="Heading 8 Char"/>
    <w:aliases w:val="h8 Char,DPWfd tbl head8 Char,8 Char,H8 Char,Appendix Char,AppendixSubHead Char,Legal Level 1.1.1. Char"/>
    <w:basedOn w:val="DefaultParagraphFont"/>
    <w:link w:val="Heading8"/>
    <w:rsid w:val="00572A63"/>
    <w:rPr>
      <w:rFonts w:ascii="Arial" w:hAnsi="Arial" w:cs="Arial Unicode MS"/>
      <w:b/>
      <w:bCs/>
      <w:szCs w:val="24"/>
      <w:lang w:val="en-GB" w:eastAsia="en-GB"/>
    </w:rPr>
  </w:style>
  <w:style w:type="character" w:customStyle="1" w:styleId="Heading9Char">
    <w:name w:val="Heading 9 Char"/>
    <w:aliases w:val="h9 Char,9 Char,Legal Level 1.1.1.1. Char,Introductory Title Char,H9 Char,H91 Char,AppendixBodyHead Char"/>
    <w:basedOn w:val="DefaultParagraphFont"/>
    <w:link w:val="Heading9"/>
    <w:uiPriority w:val="9"/>
    <w:rsid w:val="00572A63"/>
    <w:rPr>
      <w:rFonts w:ascii="Arial" w:hAnsi="Arial" w:cs="Arial"/>
      <w:lang w:val="en-GB"/>
    </w:rPr>
  </w:style>
  <w:style w:type="paragraph" w:styleId="TOC1">
    <w:name w:val="toc 1"/>
    <w:aliases w:val="IM1"/>
    <w:basedOn w:val="Normal"/>
    <w:next w:val="Normal"/>
    <w:autoRedefine/>
    <w:uiPriority w:val="39"/>
    <w:qFormat/>
    <w:rsid w:val="00572A63"/>
    <w:pPr>
      <w:tabs>
        <w:tab w:val="right" w:leader="dot" w:pos="9017"/>
      </w:tabs>
      <w:spacing w:before="100" w:beforeAutospacing="1" w:line="240" w:lineRule="auto"/>
      <w:ind w:left="1809" w:right="567" w:hanging="1775"/>
      <w:jc w:val="both"/>
      <w:outlineLvl w:val="2"/>
    </w:pPr>
    <w:rPr>
      <w:rFonts w:ascii="Times New Roman" w:eastAsia="Times New Roman" w:hAnsi="Times New Roman" w:cs="Arial"/>
      <w:b/>
      <w:bCs/>
      <w:caps/>
      <w:noProof/>
      <w:sz w:val="20"/>
      <w:szCs w:val="20"/>
      <w:lang w:val="en-IN" w:eastAsia="en-IN"/>
    </w:rPr>
  </w:style>
  <w:style w:type="paragraph" w:styleId="TOC2">
    <w:name w:val="toc 2"/>
    <w:aliases w:val="IM2"/>
    <w:basedOn w:val="Normal"/>
    <w:next w:val="Normal"/>
    <w:autoRedefine/>
    <w:uiPriority w:val="39"/>
    <w:qFormat/>
    <w:rsid w:val="00572A63"/>
    <w:pPr>
      <w:tabs>
        <w:tab w:val="right" w:leader="dot" w:pos="9019"/>
      </w:tabs>
      <w:spacing w:after="0" w:line="240" w:lineRule="auto"/>
      <w:ind w:left="240" w:hanging="240"/>
      <w:jc w:val="both"/>
    </w:pPr>
    <w:rPr>
      <w:rFonts w:ascii="Times New Roman" w:hAnsi="Times New Roman" w:cs="Arial"/>
      <w:smallCaps/>
      <w:sz w:val="20"/>
      <w:szCs w:val="20"/>
      <w:lang w:val="en-GB"/>
    </w:rPr>
  </w:style>
  <w:style w:type="paragraph" w:styleId="TOC3">
    <w:name w:val="toc 3"/>
    <w:aliases w:val="IM3"/>
    <w:basedOn w:val="Normal"/>
    <w:next w:val="Normal"/>
    <w:autoRedefine/>
    <w:uiPriority w:val="39"/>
    <w:qFormat/>
    <w:rsid w:val="00572A63"/>
    <w:pPr>
      <w:spacing w:before="100" w:beforeAutospacing="1"/>
      <w:ind w:left="480" w:hanging="1775"/>
      <w:jc w:val="both"/>
    </w:pPr>
    <w:rPr>
      <w:rFonts w:ascii="Times New Roman" w:hAnsi="Times New Roman" w:cs="Arial"/>
      <w:i/>
      <w:iCs/>
      <w:sz w:val="20"/>
      <w:szCs w:val="20"/>
      <w:lang w:val="en-GB"/>
    </w:rPr>
  </w:style>
  <w:style w:type="paragraph" w:styleId="FootnoteText">
    <w:name w:val="footnote text"/>
    <w:aliases w:val="Car,FN,FT Char Char,FT Char,fn Char Char,fn Char"/>
    <w:basedOn w:val="Normal"/>
    <w:link w:val="FootnoteTextChar"/>
    <w:unhideWhenUsed/>
    <w:qFormat/>
    <w:rsid w:val="00572A63"/>
    <w:pPr>
      <w:spacing w:after="0" w:line="240" w:lineRule="auto"/>
    </w:pPr>
    <w:rPr>
      <w:rFonts w:ascii="Times New Roman" w:eastAsia="Calibri" w:hAnsi="Times New Roman" w:cs="Times New Roman"/>
    </w:rPr>
  </w:style>
  <w:style w:type="character" w:customStyle="1" w:styleId="FootnoteTextChar">
    <w:name w:val="Footnote Text Char"/>
    <w:aliases w:val="Car Char,FN Char,FT Char Char Char,FT Char Char1,fn Char Char Char,fn Char Char1"/>
    <w:basedOn w:val="DefaultParagraphFont"/>
    <w:link w:val="FootnoteText"/>
    <w:rsid w:val="00572A63"/>
    <w:rPr>
      <w:rFonts w:ascii="Times New Roman" w:eastAsia="Calibri" w:hAnsi="Times New Roman" w:cs="Times New Roman"/>
    </w:rPr>
  </w:style>
  <w:style w:type="paragraph" w:styleId="CommentText">
    <w:name w:val="annotation text"/>
    <w:aliases w:val="Comment Text Char2 Char1,Comment Text Char Char Char1,Comment Text Char2 Char Char Char1,Comment Text Char Char Char Char Char1,Comment Text Char2 Char Char Char Char Char1,Comment Text Char Char Char Char Char Char Char1"/>
    <w:basedOn w:val="Normal"/>
    <w:link w:val="CommentTextChar"/>
    <w:uiPriority w:val="99"/>
    <w:unhideWhenUsed/>
    <w:qFormat/>
    <w:rsid w:val="00572A63"/>
    <w:pPr>
      <w:spacing w:line="240" w:lineRule="auto"/>
    </w:pPr>
    <w:rPr>
      <w:sz w:val="20"/>
      <w:szCs w:val="20"/>
    </w:rPr>
  </w:style>
  <w:style w:type="character" w:customStyle="1" w:styleId="CommentTextChar">
    <w:name w:val="Comment Text Char"/>
    <w:aliases w:val="Comment Text Char2 Char1 Char,Comment Text Char Char Char1 Char,Comment Text Char2 Char Char Char1 Char,Comment Text Char Char Char Char Char1 Char,Comment Text Char2 Char Char Char Char Char1 Char"/>
    <w:basedOn w:val="DefaultParagraphFont"/>
    <w:link w:val="CommentText"/>
    <w:uiPriority w:val="99"/>
    <w:rsid w:val="00572A63"/>
    <w:rPr>
      <w:sz w:val="20"/>
      <w:szCs w:val="20"/>
    </w:rPr>
  </w:style>
  <w:style w:type="paragraph" w:styleId="Header">
    <w:name w:val="header"/>
    <w:aliases w:val="Bold Header,*Header,header(G-I),Guideline,8font,Chapter Name, Char1 Char Char,Char1 Char Char,rh,RH,hd,Header Char Char Char,Header Char Char Char Char Char Char Char Char,Header Char Char Char Char Char Char Char,Bold Header Char2,Header@"/>
    <w:basedOn w:val="Normal"/>
    <w:link w:val="HeaderChar"/>
    <w:uiPriority w:val="99"/>
    <w:unhideWhenUsed/>
    <w:qFormat/>
    <w:rsid w:val="00572A63"/>
    <w:pPr>
      <w:tabs>
        <w:tab w:val="center" w:pos="4680"/>
        <w:tab w:val="right" w:pos="9360"/>
      </w:tabs>
      <w:spacing w:after="0" w:line="240" w:lineRule="auto"/>
    </w:pPr>
  </w:style>
  <w:style w:type="character" w:customStyle="1" w:styleId="HeaderChar">
    <w:name w:val="Header Char"/>
    <w:aliases w:val="Bold Header Char,*Header Char,header(G-I) Char,Guideline Char,8font Char,Chapter Name Char, Char1 Char Char Char,Char1 Char Char Char,rh Char,RH Char,hd Char,Header Char Char Char Char,Header Char Char Char Char Char Char Char Char Char"/>
    <w:basedOn w:val="DefaultParagraphFont"/>
    <w:link w:val="Header"/>
    <w:uiPriority w:val="99"/>
    <w:rsid w:val="00572A63"/>
  </w:style>
  <w:style w:type="paragraph" w:styleId="Caption">
    <w:name w:val="caption"/>
    <w:basedOn w:val="Normal"/>
    <w:next w:val="Normal"/>
    <w:qFormat/>
    <w:rsid w:val="00572A63"/>
    <w:pPr>
      <w:autoSpaceDE w:val="0"/>
      <w:autoSpaceDN w:val="0"/>
      <w:adjustRightInd w:val="0"/>
      <w:spacing w:before="100" w:beforeAutospacing="1"/>
      <w:ind w:left="1809" w:hanging="1775"/>
      <w:jc w:val="both"/>
    </w:pPr>
    <w:rPr>
      <w:rFonts w:ascii="Times New Roman" w:hAnsi="Times New Roman" w:cs="Arial"/>
      <w:b/>
      <w:bCs/>
      <w:i/>
      <w:szCs w:val="24"/>
      <w:lang w:val="en-GB"/>
    </w:rPr>
  </w:style>
  <w:style w:type="paragraph" w:styleId="Title">
    <w:name w:val="Title"/>
    <w:aliases w:val="t1,tl,CG-Title-Center-Bold,Title Char Char Char,Title Char Char Char Char Char Char Char Char Char,Title Char Char Char  Char,Title Char Char Char Char Char,Title Char Char Char Char,Title Char Char"/>
    <w:basedOn w:val="Normal"/>
    <w:link w:val="TitleChar"/>
    <w:qFormat/>
    <w:rsid w:val="00572A63"/>
    <w:pPr>
      <w:spacing w:before="100" w:beforeAutospacing="1"/>
      <w:ind w:left="-540" w:right="-720" w:hanging="1775"/>
      <w:jc w:val="center"/>
    </w:pPr>
    <w:rPr>
      <w:rFonts w:ascii="Arial" w:hAnsi="Arial" w:cs="Arial"/>
      <w:b/>
      <w:sz w:val="20"/>
      <w:szCs w:val="20"/>
      <w:lang w:val="en-GB" w:eastAsia="en-GB"/>
    </w:rPr>
  </w:style>
  <w:style w:type="character" w:customStyle="1" w:styleId="TitleChar">
    <w:name w:val="Title Char"/>
    <w:aliases w:val="t1 Char,tl Char,CG-Title-Center-Bold Char,Title Char Char Char Char1,Title Char Char Char Char Char Char Char Char Char Char,Title Char Char Char  Char Char,Title Char Char Char Char Char Char,Title Char Char Char Char Char1"/>
    <w:basedOn w:val="DefaultParagraphFont"/>
    <w:link w:val="Title"/>
    <w:rsid w:val="00572A63"/>
    <w:rPr>
      <w:rFonts w:ascii="Arial" w:hAnsi="Arial" w:cs="Arial"/>
      <w:b/>
      <w:sz w:val="20"/>
      <w:szCs w:val="20"/>
      <w:lang w:val="en-GB" w:eastAsia="en-GB"/>
    </w:rPr>
  </w:style>
  <w:style w:type="paragraph" w:styleId="BodyText">
    <w:name w:val="Body Text"/>
    <w:aliases w:val="bt,TABLE TEXT,OC Body Text,heading3,Body,Orig Qstn,Original Question,body text,Block text,CV Body Text,heading_txt,doc1,Body Text 12,BODY TEXT,t,bt4,body text4,bt5,body text5,bt1,body text1,text3,sbs,block text,sp,B,b,BODY text"/>
    <w:basedOn w:val="Normal"/>
    <w:link w:val="BodyTextChar"/>
    <w:uiPriority w:val="1"/>
    <w:unhideWhenUsed/>
    <w:qFormat/>
    <w:rsid w:val="00572A63"/>
    <w:pPr>
      <w:spacing w:after="120"/>
    </w:pPr>
    <w:rPr>
      <w:rFonts w:eastAsiaTheme="minorEastAsia"/>
    </w:rPr>
  </w:style>
  <w:style w:type="character" w:customStyle="1" w:styleId="BodyTextChar">
    <w:name w:val="Body Text Char"/>
    <w:aliases w:val="bt Char,TABLE TEXT Char,OC Body Text Char,heading3 Char,Body Char,Orig Qstn Char,Original Question Char,body text Char,Block text Char,CV Body Text Char,heading_txt Char,doc1 Char,Body Text 12 Char,BODY TEXT Char,t Char,bt4 Char,bt5 Char"/>
    <w:basedOn w:val="DefaultParagraphFont"/>
    <w:link w:val="BodyText"/>
    <w:uiPriority w:val="1"/>
    <w:rsid w:val="00572A63"/>
    <w:rPr>
      <w:rFonts w:eastAsiaTheme="minorEastAsia"/>
    </w:rPr>
  </w:style>
  <w:style w:type="paragraph" w:styleId="Subtitle">
    <w:name w:val="Subtitle"/>
    <w:aliases w:val="sb,section sub,Signature Block,sub"/>
    <w:basedOn w:val="Normal"/>
    <w:link w:val="SubtitleChar"/>
    <w:qFormat/>
    <w:rsid w:val="00572A63"/>
    <w:pPr>
      <w:tabs>
        <w:tab w:val="left" w:pos="-360"/>
        <w:tab w:val="left" w:pos="0"/>
        <w:tab w:val="left" w:pos="360"/>
        <w:tab w:val="left" w:pos="720"/>
        <w:tab w:val="left" w:pos="954"/>
        <w:tab w:val="left" w:pos="4161"/>
        <w:tab w:val="left" w:pos="4374"/>
        <w:tab w:val="left" w:pos="5040"/>
        <w:tab w:val="left" w:pos="5760"/>
        <w:tab w:val="left" w:pos="6480"/>
        <w:tab w:val="left" w:pos="7200"/>
        <w:tab w:val="left" w:pos="7920"/>
        <w:tab w:val="left" w:pos="8640"/>
      </w:tabs>
      <w:spacing w:before="100" w:beforeAutospacing="1"/>
      <w:ind w:left="1809" w:hanging="1775"/>
      <w:jc w:val="center"/>
    </w:pPr>
    <w:rPr>
      <w:rFonts w:ascii="Times New Roman" w:hAnsi="Times New Roman" w:cs="Arial"/>
      <w:b/>
      <w:sz w:val="20"/>
      <w:szCs w:val="20"/>
      <w:lang w:val="en-GB" w:eastAsia="en-GB"/>
    </w:rPr>
  </w:style>
  <w:style w:type="character" w:customStyle="1" w:styleId="SubtitleChar">
    <w:name w:val="Subtitle Char"/>
    <w:aliases w:val="sb Char,section sub Char,Signature Block Char,sub Char"/>
    <w:basedOn w:val="DefaultParagraphFont"/>
    <w:link w:val="Subtitle"/>
    <w:rsid w:val="00572A63"/>
    <w:rPr>
      <w:rFonts w:ascii="Times New Roman" w:hAnsi="Times New Roman" w:cs="Arial"/>
      <w:b/>
      <w:sz w:val="20"/>
      <w:szCs w:val="20"/>
      <w:lang w:val="en-GB" w:eastAsia="en-GB"/>
    </w:rPr>
  </w:style>
  <w:style w:type="paragraph" w:styleId="BodyText3">
    <w:name w:val="Body Text 3"/>
    <w:aliases w:val="Body Text 3 Char1 Char Char Char Char Char Char,b3"/>
    <w:basedOn w:val="Normal"/>
    <w:link w:val="BodyText3Char"/>
    <w:unhideWhenUsed/>
    <w:qFormat/>
    <w:rsid w:val="00572A63"/>
    <w:pPr>
      <w:autoSpaceDE w:val="0"/>
      <w:autoSpaceDN w:val="0"/>
      <w:adjustRightInd w:val="0"/>
      <w:spacing w:after="115" w:line="240" w:lineRule="auto"/>
      <w:jc w:val="both"/>
    </w:pPr>
    <w:rPr>
      <w:rFonts w:ascii="Helvetica" w:eastAsia="Calibri" w:hAnsi="Helvetica" w:cs="Helvetica"/>
      <w:color w:val="000000"/>
      <w:sz w:val="18"/>
      <w:szCs w:val="18"/>
    </w:rPr>
  </w:style>
  <w:style w:type="character" w:customStyle="1" w:styleId="BodyText3Char">
    <w:name w:val="Body Text 3 Char"/>
    <w:aliases w:val="Body Text 3 Char1 Char Char Char Char Char Char Char,b3 Char"/>
    <w:basedOn w:val="DefaultParagraphFont"/>
    <w:link w:val="BodyText3"/>
    <w:rsid w:val="00572A63"/>
    <w:rPr>
      <w:rFonts w:ascii="Helvetica" w:eastAsia="Calibri" w:hAnsi="Helvetica" w:cs="Helvetica"/>
      <w:color w:val="000000"/>
      <w:sz w:val="18"/>
      <w:szCs w:val="18"/>
    </w:rPr>
  </w:style>
  <w:style w:type="paragraph" w:styleId="BodyTextIndent3">
    <w:name w:val="Body Text Indent 3"/>
    <w:aliases w:val="i3,bti3"/>
    <w:basedOn w:val="Normal"/>
    <w:link w:val="BodyTextIndent3Char"/>
    <w:unhideWhenUsed/>
    <w:qFormat/>
    <w:rsid w:val="00572A63"/>
    <w:pPr>
      <w:spacing w:after="120"/>
      <w:ind w:left="360"/>
    </w:pPr>
    <w:rPr>
      <w:rFonts w:eastAsiaTheme="minorEastAsia"/>
      <w:sz w:val="16"/>
      <w:szCs w:val="16"/>
    </w:rPr>
  </w:style>
  <w:style w:type="character" w:customStyle="1" w:styleId="BodyTextIndent3Char">
    <w:name w:val="Body Text Indent 3 Char"/>
    <w:aliases w:val="i3 Char,bti3 Char"/>
    <w:basedOn w:val="DefaultParagraphFont"/>
    <w:link w:val="BodyTextIndent3"/>
    <w:rsid w:val="00572A63"/>
    <w:rPr>
      <w:rFonts w:eastAsiaTheme="minorEastAsia"/>
      <w:sz w:val="16"/>
      <w:szCs w:val="16"/>
    </w:rPr>
  </w:style>
  <w:style w:type="character" w:styleId="Strong">
    <w:name w:val="Strong"/>
    <w:basedOn w:val="DefaultParagraphFont"/>
    <w:uiPriority w:val="22"/>
    <w:qFormat/>
    <w:rsid w:val="00572A63"/>
    <w:rPr>
      <w:rFonts w:cs="Times New Roman"/>
      <w:b/>
      <w:bCs/>
    </w:rPr>
  </w:style>
  <w:style w:type="character" w:styleId="Emphasis">
    <w:name w:val="Emphasis"/>
    <w:basedOn w:val="DefaultParagraphFont"/>
    <w:qFormat/>
    <w:rsid w:val="00572A63"/>
    <w:rPr>
      <w:rFonts w:cs="Times New Roman"/>
      <w:i/>
      <w:iCs/>
    </w:rPr>
  </w:style>
  <w:style w:type="paragraph" w:styleId="NormalWeb">
    <w:name w:val="Normal (Web)"/>
    <w:aliases w:val="Normal (Web) Char"/>
    <w:basedOn w:val="Normal"/>
    <w:uiPriority w:val="99"/>
    <w:unhideWhenUsed/>
    <w:qFormat/>
    <w:rsid w:val="00572A63"/>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572A63"/>
    <w:pPr>
      <w:spacing w:before="100" w:beforeAutospacing="1"/>
      <w:ind w:left="1809" w:hanging="1775"/>
      <w:jc w:val="both"/>
    </w:pPr>
    <w:rPr>
      <w:rFonts w:ascii="Arial" w:eastAsia="Times New Roman" w:hAnsi="Arial" w:cs="Arial"/>
    </w:rPr>
  </w:style>
  <w:style w:type="paragraph" w:styleId="ListParagraph">
    <w:name w:val="List Paragraph"/>
    <w:aliases w:val="heading 9,Annexure,Equipment,Figure_name,List Paragraph Char Char,List Paragraph11,List Paragraph2,List_TIS,Normal Sentence,Number_1,Numbered Indented Text,Ref,SGLText List Paragraph,TOC style,lp1,new,Amex_bullet,ListPar1,Heading 91"/>
    <w:basedOn w:val="Normal"/>
    <w:uiPriority w:val="34"/>
    <w:qFormat/>
    <w:rsid w:val="00572A63"/>
    <w:pPr>
      <w:ind w:left="720"/>
      <w:contextualSpacing/>
    </w:pPr>
  </w:style>
  <w:style w:type="paragraph" w:styleId="Quote">
    <w:name w:val="Quote"/>
    <w:basedOn w:val="Normal"/>
    <w:next w:val="Normal"/>
    <w:link w:val="QuoteChar"/>
    <w:qFormat/>
    <w:rsid w:val="00572A63"/>
    <w:pPr>
      <w:spacing w:before="100" w:beforeAutospacing="1"/>
      <w:ind w:left="1809" w:hanging="1775"/>
      <w:jc w:val="both"/>
    </w:pPr>
    <w:rPr>
      <w:rFonts w:ascii="Calibri" w:eastAsia="SimSun" w:hAnsi="Calibri" w:cs="Arial"/>
      <w:sz w:val="24"/>
      <w:szCs w:val="20"/>
      <w:lang w:eastAsia="zh-CN"/>
    </w:rPr>
  </w:style>
  <w:style w:type="character" w:customStyle="1" w:styleId="QuoteChar">
    <w:name w:val="Quote Char"/>
    <w:basedOn w:val="DefaultParagraphFont"/>
    <w:link w:val="Quote"/>
    <w:rsid w:val="00572A63"/>
    <w:rPr>
      <w:rFonts w:ascii="Calibri" w:eastAsia="SimSun" w:hAnsi="Calibri" w:cs="Arial"/>
      <w:sz w:val="24"/>
      <w:szCs w:val="20"/>
      <w:lang w:eastAsia="zh-CN"/>
    </w:rPr>
  </w:style>
  <w:style w:type="paragraph" w:styleId="IntenseQuote">
    <w:name w:val="Intense Quote"/>
    <w:basedOn w:val="Normal"/>
    <w:next w:val="Normal"/>
    <w:link w:val="IntenseQuoteChar"/>
    <w:qFormat/>
    <w:rsid w:val="00572A63"/>
    <w:pPr>
      <w:pBdr>
        <w:bottom w:val="single" w:sz="4" w:space="4" w:color="4F81BD"/>
      </w:pBdr>
      <w:spacing w:before="200" w:beforeAutospacing="1" w:after="280"/>
      <w:ind w:left="936" w:right="936" w:hanging="1775"/>
      <w:jc w:val="both"/>
    </w:pPr>
    <w:rPr>
      <w:rFonts w:ascii="Times New Roman" w:hAnsi="Times New Roman" w:cs="Arial"/>
      <w:b/>
      <w:bCs/>
      <w:i/>
      <w:iCs/>
      <w:color w:val="4F81BD"/>
      <w:sz w:val="24"/>
      <w:szCs w:val="24"/>
      <w:lang w:val="en-IN" w:eastAsia="en-IN"/>
    </w:rPr>
  </w:style>
  <w:style w:type="character" w:customStyle="1" w:styleId="IntenseQuoteChar">
    <w:name w:val="Intense Quote Char"/>
    <w:basedOn w:val="DefaultParagraphFont"/>
    <w:link w:val="IntenseQuote"/>
    <w:rsid w:val="00572A63"/>
    <w:rPr>
      <w:rFonts w:ascii="Times New Roman" w:hAnsi="Times New Roman" w:cs="Arial"/>
      <w:b/>
      <w:bCs/>
      <w:i/>
      <w:iCs/>
      <w:color w:val="4F81BD"/>
      <w:sz w:val="24"/>
      <w:szCs w:val="24"/>
      <w:lang w:val="en-IN" w:eastAsia="en-IN"/>
    </w:rPr>
  </w:style>
  <w:style w:type="character" w:styleId="SubtleEmphasis">
    <w:name w:val="Subtle Emphasis"/>
    <w:uiPriority w:val="19"/>
    <w:qFormat/>
    <w:rsid w:val="00572A63"/>
    <w:rPr>
      <w:i/>
      <w:iCs/>
    </w:rPr>
  </w:style>
  <w:style w:type="character" w:styleId="IntenseEmphasis">
    <w:name w:val="Intense Emphasis"/>
    <w:basedOn w:val="DefaultParagraphFont"/>
    <w:uiPriority w:val="21"/>
    <w:qFormat/>
    <w:rsid w:val="00572A63"/>
    <w:rPr>
      <w:b/>
      <w:bCs/>
      <w:i/>
      <w:iCs/>
      <w:color w:val="4F81BD" w:themeColor="accent1"/>
    </w:rPr>
  </w:style>
  <w:style w:type="character" w:styleId="SubtleReference">
    <w:name w:val="Subtle Reference"/>
    <w:uiPriority w:val="31"/>
    <w:qFormat/>
    <w:rsid w:val="00572A63"/>
    <w:rPr>
      <w:smallCaps/>
    </w:rPr>
  </w:style>
  <w:style w:type="character" w:styleId="IntenseReference">
    <w:name w:val="Intense Reference"/>
    <w:uiPriority w:val="32"/>
    <w:qFormat/>
    <w:rsid w:val="00572A63"/>
    <w:rPr>
      <w:smallCaps/>
      <w:spacing w:val="5"/>
      <w:u w:val="single"/>
    </w:rPr>
  </w:style>
  <w:style w:type="character" w:styleId="BookTitle">
    <w:name w:val="Book Title"/>
    <w:uiPriority w:val="33"/>
    <w:qFormat/>
    <w:rsid w:val="00572A63"/>
    <w:rPr>
      <w:i/>
      <w:iCs/>
      <w:smallCaps/>
      <w:spacing w:val="5"/>
    </w:rPr>
  </w:style>
  <w:style w:type="paragraph" w:styleId="TOCHeading">
    <w:name w:val="TOC Heading"/>
    <w:basedOn w:val="Normal"/>
    <w:uiPriority w:val="39"/>
    <w:qFormat/>
    <w:rsid w:val="00572A63"/>
    <w:pPr>
      <w:spacing w:before="100" w:beforeAutospacing="1" w:line="360" w:lineRule="auto"/>
      <w:ind w:left="1809" w:hanging="1775"/>
      <w:jc w:val="center"/>
    </w:pPr>
    <w:rPr>
      <w:rFonts w:ascii="Helvetica" w:eastAsia="PMingLiU" w:hAnsi="Helvetica" w:cs="Arial"/>
      <w:b/>
      <w:caps/>
      <w:sz w:val="20"/>
      <w:szCs w:val="24"/>
      <w:lang w:val="en-GB"/>
    </w:rPr>
  </w:style>
  <w:style w:type="paragraph" w:customStyle="1" w:styleId="Default">
    <w:name w:val="Default"/>
    <w:link w:val="DefaultChar"/>
    <w:qFormat/>
    <w:rsid w:val="00572A63"/>
    <w:pPr>
      <w:autoSpaceDE w:val="0"/>
      <w:autoSpaceDN w:val="0"/>
      <w:adjustRightInd w:val="0"/>
      <w:spacing w:before="100" w:beforeAutospacing="1"/>
      <w:ind w:left="1809" w:hanging="1775"/>
      <w:jc w:val="both"/>
    </w:pPr>
    <w:rPr>
      <w:rFonts w:ascii="TimesNewRoman,Bold" w:hAnsi="TimesNewRoman,Bold" w:cs="Arial"/>
      <w:sz w:val="20"/>
      <w:szCs w:val="20"/>
      <w:lang w:eastAsia="ja-JP"/>
    </w:rPr>
  </w:style>
  <w:style w:type="character" w:customStyle="1" w:styleId="DefaultChar">
    <w:name w:val="Default Char"/>
    <w:basedOn w:val="DefaultParagraphFont"/>
    <w:link w:val="Default"/>
    <w:locked/>
    <w:rsid w:val="00572A63"/>
    <w:rPr>
      <w:rFonts w:ascii="TimesNewRoman,Bold" w:hAnsi="TimesNewRoman,Bold" w:cs="Arial"/>
      <w:sz w:val="20"/>
      <w:szCs w:val="20"/>
      <w:lang w:eastAsia="ja-JP"/>
    </w:rPr>
  </w:style>
  <w:style w:type="paragraph" w:customStyle="1" w:styleId="TableParagraph">
    <w:name w:val="Table Paragraph"/>
    <w:basedOn w:val="Normal"/>
    <w:uiPriority w:val="1"/>
    <w:qFormat/>
    <w:rsid w:val="00572A63"/>
    <w:pPr>
      <w:widowControl w:val="0"/>
      <w:autoSpaceDE w:val="0"/>
      <w:autoSpaceDN w:val="0"/>
      <w:spacing w:after="0" w:line="240" w:lineRule="auto"/>
    </w:pPr>
    <w:rPr>
      <w:rFonts w:ascii="Arial" w:eastAsia="Arial" w:hAnsi="Arial" w:cs="Arial"/>
    </w:rPr>
  </w:style>
  <w:style w:type="paragraph" w:customStyle="1" w:styleId="11">
    <w:name w:val="1+1"/>
    <w:basedOn w:val="Heading1"/>
    <w:qFormat/>
    <w:rsid w:val="00572A63"/>
    <w:pPr>
      <w:keepNext w:val="0"/>
      <w:keepLines w:val="0"/>
      <w:tabs>
        <w:tab w:val="left" w:pos="540"/>
      </w:tabs>
      <w:autoSpaceDE w:val="0"/>
      <w:autoSpaceDN w:val="0"/>
      <w:adjustRightInd w:val="0"/>
      <w:spacing w:before="0"/>
      <w:ind w:left="540" w:hanging="540"/>
      <w:jc w:val="both"/>
      <w:outlineLvl w:val="9"/>
    </w:pPr>
    <w:rPr>
      <w:rFonts w:ascii="CG Omega" w:eastAsia="Times New Roman" w:hAnsi="CG Omega" w:cs="Times New Roman"/>
      <w:color w:val="auto"/>
      <w:sz w:val="22"/>
      <w:szCs w:val="22"/>
    </w:rPr>
  </w:style>
  <w:style w:type="paragraph" w:customStyle="1" w:styleId="xl77">
    <w:name w:val="xl77"/>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78">
    <w:name w:val="xl78"/>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79">
    <w:name w:val="xl79"/>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80">
    <w:name w:val="xl80"/>
    <w:basedOn w:val="Normal"/>
    <w:qFormat/>
    <w:rsid w:val="00572A63"/>
    <w:pPr>
      <w:spacing w:before="100" w:beforeAutospacing="1" w:after="100" w:afterAutospacing="1" w:line="240" w:lineRule="auto"/>
    </w:pPr>
    <w:rPr>
      <w:rFonts w:ascii="Times New Roman" w:eastAsia="Times New Roman" w:hAnsi="Times New Roman" w:cs="Times New Roman"/>
      <w:b/>
      <w:bCs/>
      <w:sz w:val="24"/>
      <w:szCs w:val="24"/>
      <w:lang w:val="en-GB" w:eastAsia="en-GB"/>
    </w:rPr>
  </w:style>
  <w:style w:type="paragraph" w:customStyle="1" w:styleId="xl81">
    <w:name w:val="xl81"/>
    <w:basedOn w:val="Normal"/>
    <w:qFormat/>
    <w:rsid w:val="00572A6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83">
    <w:name w:val="xl83"/>
    <w:basedOn w:val="Normal"/>
    <w:qFormat/>
    <w:rsid w:val="00572A63"/>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en-GB" w:eastAsia="en-GB"/>
    </w:rPr>
  </w:style>
  <w:style w:type="paragraph" w:customStyle="1" w:styleId="xl84">
    <w:name w:val="xl84"/>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GB" w:eastAsia="en-GB"/>
    </w:rPr>
  </w:style>
  <w:style w:type="paragraph" w:customStyle="1" w:styleId="xl85">
    <w:name w:val="xl85"/>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GB" w:eastAsia="en-GB"/>
    </w:rPr>
  </w:style>
  <w:style w:type="paragraph" w:customStyle="1" w:styleId="xl86">
    <w:name w:val="xl86"/>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GB" w:eastAsia="en-GB"/>
    </w:rPr>
  </w:style>
  <w:style w:type="paragraph" w:customStyle="1" w:styleId="xl87">
    <w:name w:val="xl87"/>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88">
    <w:name w:val="xl88"/>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89">
    <w:name w:val="xl89"/>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lang w:val="en-GB" w:eastAsia="en-GB"/>
    </w:rPr>
  </w:style>
  <w:style w:type="paragraph" w:customStyle="1" w:styleId="xl90">
    <w:name w:val="xl90"/>
    <w:basedOn w:val="Normal"/>
    <w:qFormat/>
    <w:rsid w:val="00572A6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91">
    <w:name w:val="xl91"/>
    <w:basedOn w:val="Normal"/>
    <w:qFormat/>
    <w:rsid w:val="00572A63"/>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92">
    <w:name w:val="xl92"/>
    <w:basedOn w:val="Normal"/>
    <w:qFormat/>
    <w:rsid w:val="00572A6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93">
    <w:name w:val="xl93"/>
    <w:basedOn w:val="Normal"/>
    <w:qFormat/>
    <w:rsid w:val="00572A63"/>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94">
    <w:name w:val="xl94"/>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95">
    <w:name w:val="xl95"/>
    <w:basedOn w:val="Normal"/>
    <w:qFormat/>
    <w:rsid w:val="00572A63"/>
    <w:pPr>
      <w:spacing w:before="100" w:beforeAutospacing="1" w:after="100" w:afterAutospacing="1" w:line="240" w:lineRule="auto"/>
    </w:pPr>
    <w:rPr>
      <w:rFonts w:ascii="Rupee Foradian" w:eastAsia="Times New Roman" w:hAnsi="Rupee Foradian" w:cs="Times New Roman"/>
      <w:sz w:val="24"/>
      <w:szCs w:val="24"/>
      <w:lang w:val="en-GB" w:eastAsia="en-GB"/>
    </w:rPr>
  </w:style>
  <w:style w:type="paragraph" w:customStyle="1" w:styleId="xl96">
    <w:name w:val="xl96"/>
    <w:basedOn w:val="Normal"/>
    <w:qFormat/>
    <w:rsid w:val="00572A63"/>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97">
    <w:name w:val="xl97"/>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98">
    <w:name w:val="xl98"/>
    <w:basedOn w:val="Normal"/>
    <w:qFormat/>
    <w:rsid w:val="00572A63"/>
    <w:pPr>
      <w:spacing w:before="100" w:beforeAutospacing="1" w:after="100" w:afterAutospacing="1" w:line="240" w:lineRule="auto"/>
      <w:jc w:val="right"/>
      <w:textAlignment w:val="top"/>
    </w:pPr>
    <w:rPr>
      <w:rFonts w:ascii="Times New Roman" w:eastAsia="Times New Roman" w:hAnsi="Times New Roman" w:cs="Times New Roman"/>
      <w:b/>
      <w:bCs/>
      <w:sz w:val="24"/>
      <w:szCs w:val="24"/>
      <w:lang w:val="en-GB" w:eastAsia="en-GB"/>
    </w:rPr>
  </w:style>
  <w:style w:type="paragraph" w:customStyle="1" w:styleId="xl99">
    <w:name w:val="xl99"/>
    <w:basedOn w:val="Normal"/>
    <w:qFormat/>
    <w:rsid w:val="00572A63"/>
    <w:pPr>
      <w:spacing w:before="100" w:beforeAutospacing="1" w:after="100" w:afterAutospacing="1" w:line="240" w:lineRule="auto"/>
      <w:textAlignment w:val="top"/>
    </w:pPr>
    <w:rPr>
      <w:rFonts w:ascii="Times New Roman" w:eastAsia="Times New Roman" w:hAnsi="Times New Roman" w:cs="Times New Roman"/>
      <w:b/>
      <w:bCs/>
      <w:sz w:val="24"/>
      <w:szCs w:val="24"/>
      <w:lang w:val="en-GB" w:eastAsia="en-GB"/>
    </w:rPr>
  </w:style>
  <w:style w:type="paragraph" w:customStyle="1" w:styleId="xl100">
    <w:name w:val="xl100"/>
    <w:basedOn w:val="Normal"/>
    <w:qFormat/>
    <w:rsid w:val="00572A63"/>
    <w:pPr>
      <w:spacing w:before="100" w:beforeAutospacing="1" w:after="100" w:afterAutospacing="1" w:line="240" w:lineRule="auto"/>
      <w:jc w:val="right"/>
      <w:textAlignment w:val="top"/>
    </w:pPr>
    <w:rPr>
      <w:rFonts w:ascii="Times New Roman" w:eastAsia="Times New Roman" w:hAnsi="Times New Roman" w:cs="Times New Roman"/>
      <w:sz w:val="24"/>
      <w:szCs w:val="24"/>
      <w:lang w:val="en-GB" w:eastAsia="en-GB"/>
    </w:rPr>
  </w:style>
  <w:style w:type="paragraph" w:customStyle="1" w:styleId="xl101">
    <w:name w:val="xl101"/>
    <w:basedOn w:val="Normal"/>
    <w:qFormat/>
    <w:rsid w:val="00572A63"/>
    <w:pPr>
      <w:spacing w:before="100" w:beforeAutospacing="1" w:after="100" w:afterAutospacing="1" w:line="240" w:lineRule="auto"/>
      <w:jc w:val="center"/>
      <w:textAlignment w:val="top"/>
    </w:pPr>
    <w:rPr>
      <w:rFonts w:ascii="Times New Roman" w:eastAsia="Times New Roman" w:hAnsi="Times New Roman" w:cs="Times New Roman"/>
      <w:b/>
      <w:bCs/>
      <w:sz w:val="24"/>
      <w:szCs w:val="24"/>
      <w:lang w:val="en-GB" w:eastAsia="en-GB"/>
    </w:rPr>
  </w:style>
  <w:style w:type="paragraph" w:customStyle="1" w:styleId="xl102">
    <w:name w:val="xl102"/>
    <w:basedOn w:val="Normal"/>
    <w:qFormat/>
    <w:rsid w:val="00572A63"/>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lang w:val="en-GB" w:eastAsia="en-GB"/>
    </w:rPr>
  </w:style>
  <w:style w:type="paragraph" w:customStyle="1" w:styleId="xl103">
    <w:name w:val="xl103"/>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n-GB" w:eastAsia="en-GB"/>
    </w:rPr>
  </w:style>
  <w:style w:type="paragraph" w:customStyle="1" w:styleId="xl104">
    <w:name w:val="xl104"/>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lang w:val="en-GB" w:eastAsia="en-GB"/>
    </w:rPr>
  </w:style>
  <w:style w:type="paragraph" w:customStyle="1" w:styleId="xl105">
    <w:name w:val="xl105"/>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n-GB" w:eastAsia="en-GB"/>
    </w:rPr>
  </w:style>
  <w:style w:type="paragraph" w:customStyle="1" w:styleId="xl106">
    <w:name w:val="xl106"/>
    <w:basedOn w:val="Normal"/>
    <w:qFormat/>
    <w:rsid w:val="00572A63"/>
    <w:pPr>
      <w:spacing w:before="100" w:beforeAutospacing="1" w:after="100" w:afterAutospacing="1" w:line="240" w:lineRule="auto"/>
      <w:jc w:val="right"/>
    </w:pPr>
    <w:rPr>
      <w:rFonts w:ascii="Times New Roman" w:eastAsia="Times New Roman" w:hAnsi="Times New Roman" w:cs="Times New Roman"/>
      <w:sz w:val="24"/>
      <w:szCs w:val="24"/>
      <w:lang w:val="en-GB" w:eastAsia="en-GB"/>
    </w:rPr>
  </w:style>
  <w:style w:type="paragraph" w:customStyle="1" w:styleId="xl107">
    <w:name w:val="xl107"/>
    <w:basedOn w:val="Normal"/>
    <w:qFormat/>
    <w:rsid w:val="00572A63"/>
    <w:pPr>
      <w:pBdr>
        <w:top w:val="single" w:sz="4" w:space="0" w:color="auto"/>
        <w:lef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sz w:val="24"/>
      <w:szCs w:val="24"/>
      <w:lang w:val="en-GB" w:eastAsia="en-GB"/>
    </w:rPr>
  </w:style>
  <w:style w:type="paragraph" w:customStyle="1" w:styleId="xl108">
    <w:name w:val="xl108"/>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n-GB" w:eastAsia="en-GB"/>
    </w:rPr>
  </w:style>
  <w:style w:type="paragraph" w:customStyle="1" w:styleId="xl109">
    <w:name w:val="xl109"/>
    <w:basedOn w:val="Normal"/>
    <w:qFormat/>
    <w:rsid w:val="00572A63"/>
    <w:pPr>
      <w:pBdr>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sz w:val="24"/>
      <w:szCs w:val="24"/>
      <w:lang w:val="en-GB" w:eastAsia="en-GB"/>
    </w:rPr>
  </w:style>
  <w:style w:type="paragraph" w:customStyle="1" w:styleId="xl110">
    <w:name w:val="xl110"/>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sz w:val="24"/>
      <w:szCs w:val="24"/>
      <w:lang w:val="en-GB" w:eastAsia="en-GB"/>
    </w:rPr>
  </w:style>
  <w:style w:type="paragraph" w:customStyle="1" w:styleId="xl111">
    <w:name w:val="xl111"/>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n-GB" w:eastAsia="en-GB"/>
    </w:rPr>
  </w:style>
  <w:style w:type="paragraph" w:customStyle="1" w:styleId="xl112">
    <w:name w:val="xl112"/>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lang w:val="en-GB" w:eastAsia="en-GB"/>
    </w:rPr>
  </w:style>
  <w:style w:type="paragraph" w:customStyle="1" w:styleId="xl113">
    <w:name w:val="xl113"/>
    <w:basedOn w:val="Normal"/>
    <w:qFormat/>
    <w:rsid w:val="00572A63"/>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lang w:val="en-GB" w:eastAsia="en-GB"/>
    </w:rPr>
  </w:style>
  <w:style w:type="paragraph" w:customStyle="1" w:styleId="xl114">
    <w:name w:val="xl114"/>
    <w:basedOn w:val="Normal"/>
    <w:qFormat/>
    <w:rsid w:val="00572A63"/>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en-GB" w:eastAsia="en-GB"/>
    </w:rPr>
  </w:style>
  <w:style w:type="paragraph" w:customStyle="1" w:styleId="xl115">
    <w:name w:val="xl115"/>
    <w:basedOn w:val="Normal"/>
    <w:qFormat/>
    <w:rsid w:val="00572A63"/>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en-GB" w:eastAsia="en-GB"/>
    </w:rPr>
  </w:style>
  <w:style w:type="paragraph" w:customStyle="1" w:styleId="xl116">
    <w:name w:val="xl116"/>
    <w:basedOn w:val="Normal"/>
    <w:qFormat/>
    <w:rsid w:val="00572A63"/>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GB" w:eastAsia="en-GB"/>
    </w:rPr>
  </w:style>
  <w:style w:type="paragraph" w:customStyle="1" w:styleId="xl117">
    <w:name w:val="xl117"/>
    <w:basedOn w:val="Normal"/>
    <w:qFormat/>
    <w:rsid w:val="00572A6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18">
    <w:name w:val="xl118"/>
    <w:basedOn w:val="Normal"/>
    <w:qFormat/>
    <w:rsid w:val="00572A63"/>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en-GB" w:eastAsia="en-GB"/>
    </w:rPr>
  </w:style>
  <w:style w:type="paragraph" w:customStyle="1" w:styleId="xl119">
    <w:name w:val="xl119"/>
    <w:basedOn w:val="Normal"/>
    <w:qFormat/>
    <w:rsid w:val="00572A6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GB" w:eastAsia="en-GB"/>
    </w:rPr>
  </w:style>
  <w:style w:type="paragraph" w:customStyle="1" w:styleId="xl120">
    <w:name w:val="xl120"/>
    <w:basedOn w:val="Normal"/>
    <w:qFormat/>
    <w:rsid w:val="00572A63"/>
    <w:pPr>
      <w:pBdr>
        <w:top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en-GB" w:eastAsia="en-GB"/>
    </w:rPr>
  </w:style>
  <w:style w:type="paragraph" w:customStyle="1" w:styleId="xl121">
    <w:name w:val="xl121"/>
    <w:basedOn w:val="Normal"/>
    <w:qFormat/>
    <w:rsid w:val="00572A63"/>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22">
    <w:name w:val="xl122"/>
    <w:basedOn w:val="Normal"/>
    <w:qFormat/>
    <w:rsid w:val="00572A63"/>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23">
    <w:name w:val="xl123"/>
    <w:basedOn w:val="Normal"/>
    <w:qFormat/>
    <w:rsid w:val="00572A63"/>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GB" w:eastAsia="en-GB"/>
    </w:rPr>
  </w:style>
  <w:style w:type="paragraph" w:customStyle="1" w:styleId="xl124">
    <w:name w:val="xl124"/>
    <w:basedOn w:val="Normal"/>
    <w:qFormat/>
    <w:rsid w:val="00572A63"/>
    <w:pPr>
      <w:pBdr>
        <w:top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lang w:val="en-GB" w:eastAsia="en-GB"/>
    </w:rPr>
  </w:style>
  <w:style w:type="paragraph" w:customStyle="1" w:styleId="xl125">
    <w:name w:val="xl125"/>
    <w:basedOn w:val="Normal"/>
    <w:qFormat/>
    <w:rsid w:val="00572A63"/>
    <w:pPr>
      <w:pBdr>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sz w:val="24"/>
      <w:szCs w:val="24"/>
      <w:lang w:val="en-GB" w:eastAsia="en-GB"/>
    </w:rPr>
  </w:style>
  <w:style w:type="paragraph" w:customStyle="1" w:styleId="xl126">
    <w:name w:val="xl126"/>
    <w:basedOn w:val="Normal"/>
    <w:qFormat/>
    <w:rsid w:val="00572A63"/>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GB" w:eastAsia="en-GB"/>
    </w:rPr>
  </w:style>
  <w:style w:type="paragraph" w:customStyle="1" w:styleId="xl127">
    <w:name w:val="xl127"/>
    <w:basedOn w:val="Normal"/>
    <w:qFormat/>
    <w:rsid w:val="00572A63"/>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28">
    <w:name w:val="xl128"/>
    <w:basedOn w:val="Normal"/>
    <w:qFormat/>
    <w:rsid w:val="00572A6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lang w:val="en-GB" w:eastAsia="en-GB"/>
    </w:rPr>
  </w:style>
  <w:style w:type="paragraph" w:customStyle="1" w:styleId="xl129">
    <w:name w:val="xl129"/>
    <w:basedOn w:val="Normal"/>
    <w:qFormat/>
    <w:rsid w:val="00572A63"/>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l130">
    <w:name w:val="xl130"/>
    <w:basedOn w:val="Normal"/>
    <w:qFormat/>
    <w:rsid w:val="00572A63"/>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val="en-GB" w:eastAsia="en-GB"/>
    </w:rPr>
  </w:style>
  <w:style w:type="paragraph" w:customStyle="1" w:styleId="xl131">
    <w:name w:val="xl131"/>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sz w:val="24"/>
      <w:szCs w:val="24"/>
      <w:lang w:val="en-GB" w:eastAsia="en-GB"/>
    </w:rPr>
  </w:style>
  <w:style w:type="paragraph" w:customStyle="1" w:styleId="xl132">
    <w:name w:val="xl132"/>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sz w:val="24"/>
      <w:szCs w:val="24"/>
      <w:lang w:val="en-GB" w:eastAsia="en-GB"/>
    </w:rPr>
  </w:style>
  <w:style w:type="paragraph" w:customStyle="1" w:styleId="xl133">
    <w:name w:val="xl133"/>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b/>
      <w:bCs/>
      <w:sz w:val="24"/>
      <w:szCs w:val="24"/>
      <w:lang w:val="en-GB" w:eastAsia="en-GB"/>
    </w:rPr>
  </w:style>
  <w:style w:type="paragraph" w:customStyle="1" w:styleId="xl134">
    <w:name w:val="xl134"/>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GB" w:eastAsia="en-GB"/>
    </w:rPr>
  </w:style>
  <w:style w:type="paragraph" w:customStyle="1" w:styleId="xl135">
    <w:name w:val="xl135"/>
    <w:basedOn w:val="Normal"/>
    <w:qFormat/>
    <w:rsid w:val="00572A63"/>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n-GB" w:eastAsia="en-GB"/>
    </w:rPr>
  </w:style>
  <w:style w:type="paragraph" w:customStyle="1" w:styleId="xl136">
    <w:name w:val="xl136"/>
    <w:basedOn w:val="Normal"/>
    <w:qFormat/>
    <w:rsid w:val="00572A6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n-GB" w:eastAsia="en-GB"/>
    </w:rPr>
  </w:style>
  <w:style w:type="paragraph" w:customStyle="1" w:styleId="xl137">
    <w:name w:val="xl137"/>
    <w:basedOn w:val="Normal"/>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n-GB" w:eastAsia="en-GB"/>
    </w:rPr>
  </w:style>
  <w:style w:type="paragraph" w:customStyle="1" w:styleId="xl138">
    <w:name w:val="xl138"/>
    <w:basedOn w:val="Normal"/>
    <w:qFormat/>
    <w:rsid w:val="00572A63"/>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lang w:val="en-GB" w:eastAsia="en-GB"/>
    </w:rPr>
  </w:style>
  <w:style w:type="paragraph" w:customStyle="1" w:styleId="xl139">
    <w:name w:val="xl139"/>
    <w:basedOn w:val="Normal"/>
    <w:qFormat/>
    <w:rsid w:val="00572A63"/>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en-GB" w:eastAsia="en-GB"/>
    </w:rPr>
  </w:style>
  <w:style w:type="paragraph" w:customStyle="1" w:styleId="xl140">
    <w:name w:val="xl140"/>
    <w:basedOn w:val="Normal"/>
    <w:qFormat/>
    <w:rsid w:val="00572A63"/>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en-GB" w:eastAsia="en-GB"/>
    </w:rPr>
  </w:style>
  <w:style w:type="paragraph" w:customStyle="1" w:styleId="xl141">
    <w:name w:val="xl141"/>
    <w:basedOn w:val="Normal"/>
    <w:qFormat/>
    <w:rsid w:val="00572A63"/>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en-GB" w:eastAsia="en-GB"/>
    </w:rPr>
  </w:style>
  <w:style w:type="paragraph" w:customStyle="1" w:styleId="xl142">
    <w:name w:val="xl142"/>
    <w:basedOn w:val="Normal"/>
    <w:qFormat/>
    <w:rsid w:val="00572A63"/>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n-GB" w:eastAsia="en-GB"/>
    </w:rPr>
  </w:style>
  <w:style w:type="paragraph" w:customStyle="1" w:styleId="xl143">
    <w:name w:val="xl143"/>
    <w:basedOn w:val="Normal"/>
    <w:qFormat/>
    <w:rsid w:val="00572A63"/>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n-GB" w:eastAsia="en-GB"/>
    </w:rPr>
  </w:style>
  <w:style w:type="paragraph" w:customStyle="1" w:styleId="DefaultText">
    <w:name w:val="Default Text"/>
    <w:basedOn w:val="Normal"/>
    <w:qFormat/>
    <w:rsid w:val="00572A63"/>
    <w:pPr>
      <w:spacing w:before="100" w:beforeAutospacing="1"/>
      <w:ind w:left="1809" w:hanging="1775"/>
      <w:jc w:val="both"/>
    </w:pPr>
    <w:rPr>
      <w:rFonts w:ascii="Times New Roman" w:hAnsi="Times New Roman" w:cs="Arial"/>
      <w:sz w:val="20"/>
      <w:szCs w:val="20"/>
    </w:rPr>
  </w:style>
  <w:style w:type="paragraph" w:customStyle="1" w:styleId="Bodytxt">
    <w:name w:val="Body_txt"/>
    <w:qFormat/>
    <w:rsid w:val="00572A63"/>
    <w:pPr>
      <w:spacing w:before="29" w:beforeAutospacing="1" w:after="29" w:line="200" w:lineRule="atLeast"/>
      <w:ind w:left="1809" w:hanging="1775"/>
      <w:jc w:val="both"/>
    </w:pPr>
    <w:rPr>
      <w:rFonts w:ascii="Zurich BT" w:hAnsi="Zurich BT" w:cs="Arial"/>
      <w:color w:val="000000"/>
      <w:sz w:val="16"/>
      <w:szCs w:val="16"/>
    </w:rPr>
  </w:style>
  <w:style w:type="paragraph" w:customStyle="1" w:styleId="Bullet1">
    <w:name w:val="Bullet1"/>
    <w:basedOn w:val="Normal"/>
    <w:qFormat/>
    <w:rsid w:val="00572A63"/>
    <w:pPr>
      <w:spacing w:before="100" w:beforeAutospacing="1"/>
      <w:ind w:left="1809" w:hanging="1775"/>
      <w:jc w:val="both"/>
    </w:pPr>
    <w:rPr>
      <w:rFonts w:ascii="Times New Roman" w:hAnsi="Times New Roman" w:cs="Arial"/>
      <w:sz w:val="20"/>
      <w:szCs w:val="20"/>
      <w:lang w:val="en-GB"/>
    </w:rPr>
  </w:style>
  <w:style w:type="paragraph" w:customStyle="1" w:styleId="cl">
    <w:name w:val="cl"/>
    <w:aliases w:val="Heading: CenterLarge"/>
    <w:basedOn w:val="Heading5"/>
    <w:qFormat/>
    <w:rsid w:val="00572A63"/>
    <w:pPr>
      <w:keepNext/>
      <w:spacing w:beforeAutospacing="1" w:line="276" w:lineRule="auto"/>
      <w:ind w:left="1809" w:hanging="1775"/>
      <w:jc w:val="both"/>
    </w:pPr>
    <w:rPr>
      <w:rFonts w:ascii="Times New Roman" w:hAnsi="Times New Roman"/>
      <w:bCs w:val="0"/>
      <w:iCs w:val="0"/>
      <w:szCs w:val="22"/>
      <w:lang w:val="en-US"/>
    </w:rPr>
  </w:style>
  <w:style w:type="paragraph" w:customStyle="1" w:styleId="bulletedpara">
    <w:name w:val="bulleted para"/>
    <w:basedOn w:val="Header"/>
    <w:qFormat/>
    <w:rsid w:val="00572A63"/>
    <w:pPr>
      <w:tabs>
        <w:tab w:val="clear" w:pos="4680"/>
        <w:tab w:val="clear" w:pos="9360"/>
        <w:tab w:val="center" w:pos="4513"/>
        <w:tab w:val="right" w:pos="9026"/>
      </w:tabs>
    </w:pPr>
    <w:rPr>
      <w:rFonts w:eastAsiaTheme="minorEastAsia"/>
      <w:lang w:val="en-GB" w:eastAsia="en-GB"/>
    </w:rPr>
  </w:style>
  <w:style w:type="paragraph" w:customStyle="1" w:styleId="Quote1">
    <w:name w:val="Quote1"/>
    <w:aliases w:val="q,Quote2,Quote21,Quote11"/>
    <w:basedOn w:val="Normal"/>
    <w:next w:val="BodyText"/>
    <w:qFormat/>
    <w:rsid w:val="00572A63"/>
    <w:pPr>
      <w:spacing w:before="100" w:beforeAutospacing="1" w:after="240"/>
      <w:ind w:left="1440" w:right="1440" w:hanging="1775"/>
      <w:jc w:val="both"/>
    </w:pPr>
    <w:rPr>
      <w:rFonts w:ascii="Times New Roman" w:hAnsi="Times New Roman" w:cs="Arial"/>
      <w:sz w:val="20"/>
      <w:szCs w:val="20"/>
      <w:lang w:val="en-GB" w:eastAsia="zh-CN"/>
    </w:rPr>
  </w:style>
  <w:style w:type="paragraph" w:customStyle="1" w:styleId="CM4">
    <w:name w:val="CM4"/>
    <w:basedOn w:val="Default"/>
    <w:next w:val="Default"/>
    <w:qFormat/>
    <w:rsid w:val="00572A63"/>
    <w:pPr>
      <w:spacing w:before="0" w:beforeAutospacing="0" w:after="0" w:line="240" w:lineRule="auto"/>
      <w:ind w:left="0" w:firstLine="0"/>
      <w:jc w:val="left"/>
    </w:pPr>
    <w:rPr>
      <w:rFonts w:ascii="Times New Roman" w:hAnsi="Times New Roman" w:cs="Times New Roman"/>
      <w:color w:val="000000"/>
      <w:sz w:val="24"/>
      <w:szCs w:val="24"/>
      <w:lang w:eastAsia="en-US"/>
    </w:rPr>
  </w:style>
  <w:style w:type="paragraph" w:customStyle="1" w:styleId="CM6">
    <w:name w:val="CM6"/>
    <w:basedOn w:val="Default"/>
    <w:next w:val="Default"/>
    <w:qFormat/>
    <w:rsid w:val="00572A63"/>
    <w:pPr>
      <w:spacing w:before="0" w:beforeAutospacing="0" w:after="0" w:line="240" w:lineRule="auto"/>
      <w:ind w:left="0" w:firstLine="0"/>
      <w:jc w:val="left"/>
    </w:pPr>
    <w:rPr>
      <w:rFonts w:ascii="Times New Roman" w:hAnsi="Times New Roman" w:cs="Times New Roman"/>
      <w:color w:val="000000"/>
      <w:sz w:val="24"/>
      <w:szCs w:val="24"/>
      <w:lang w:eastAsia="en-US"/>
    </w:rPr>
  </w:style>
  <w:style w:type="paragraph" w:customStyle="1" w:styleId="Style5">
    <w:name w:val="Style 5"/>
    <w:basedOn w:val="Normal"/>
    <w:qFormat/>
    <w:rsid w:val="00572A63"/>
    <w:pPr>
      <w:widowControl w:val="0"/>
      <w:autoSpaceDE w:val="0"/>
      <w:autoSpaceDN w:val="0"/>
      <w:spacing w:before="108" w:after="0" w:line="240" w:lineRule="auto"/>
      <w:jc w:val="both"/>
    </w:pPr>
    <w:rPr>
      <w:rFonts w:ascii="Times New Roman" w:eastAsia="Times New Roman" w:hAnsi="Times New Roman" w:cs="Times New Roman"/>
      <w:sz w:val="20"/>
      <w:szCs w:val="20"/>
    </w:rPr>
  </w:style>
  <w:style w:type="paragraph" w:customStyle="1" w:styleId="fonts">
    <w:name w:val="fonts"/>
    <w:basedOn w:val="Normal"/>
    <w:qFormat/>
    <w:rsid w:val="00572A63"/>
    <w:pPr>
      <w:spacing w:before="100" w:beforeAutospacing="1" w:after="100" w:afterAutospacing="1" w:line="240" w:lineRule="auto"/>
      <w:jc w:val="both"/>
    </w:pPr>
    <w:rPr>
      <w:rFonts w:ascii="Verdana" w:eastAsia="Arial Unicode MS" w:hAnsi="Verdana" w:cs="Verdana"/>
      <w:color w:val="333333"/>
      <w:sz w:val="18"/>
      <w:szCs w:val="18"/>
    </w:rPr>
  </w:style>
  <w:style w:type="paragraph" w:customStyle="1" w:styleId="name">
    <w:name w:val="name"/>
    <w:basedOn w:val="Heading1"/>
    <w:next w:val="Heading1"/>
    <w:qFormat/>
    <w:rsid w:val="00572A63"/>
    <w:pPr>
      <w:keepLines w:val="0"/>
      <w:tabs>
        <w:tab w:val="left" w:pos="540"/>
        <w:tab w:val="left" w:pos="956"/>
      </w:tabs>
      <w:autoSpaceDE w:val="0"/>
      <w:autoSpaceDN w:val="0"/>
      <w:adjustRightInd w:val="0"/>
      <w:spacing w:before="0"/>
      <w:jc w:val="center"/>
      <w:outlineLvl w:val="9"/>
    </w:pPr>
    <w:rPr>
      <w:rFonts w:ascii="Trebuchet MS" w:eastAsia="Times New Roman" w:hAnsi="Trebuchet MS" w:cs="Times New Roman"/>
      <w:caps/>
      <w:color w:val="auto"/>
      <w:sz w:val="40"/>
      <w:szCs w:val="40"/>
    </w:rPr>
  </w:style>
  <w:style w:type="paragraph" w:customStyle="1" w:styleId="22">
    <w:name w:val="2.2"/>
    <w:basedOn w:val="Heading2"/>
    <w:qFormat/>
    <w:rsid w:val="00572A63"/>
    <w:pPr>
      <w:keepNext w:val="0"/>
      <w:tabs>
        <w:tab w:val="left" w:pos="540"/>
        <w:tab w:val="left" w:pos="956"/>
      </w:tabs>
      <w:autoSpaceDE w:val="0"/>
      <w:autoSpaceDN w:val="0"/>
      <w:adjustRightInd w:val="0"/>
      <w:spacing w:before="0" w:beforeAutospacing="0" w:after="0" w:line="240" w:lineRule="auto"/>
      <w:ind w:left="945" w:hanging="945"/>
      <w:outlineLvl w:val="9"/>
    </w:pPr>
    <w:rPr>
      <w:rFonts w:ascii="CG Omega" w:eastAsia="Times New Roman" w:hAnsi="CG Omega" w:cs="Times New Roman"/>
      <w:i w:val="0"/>
      <w:iCs w:val="0"/>
      <w:sz w:val="22"/>
      <w:szCs w:val="22"/>
      <w:lang w:val="en-US"/>
    </w:rPr>
  </w:style>
  <w:style w:type="paragraph" w:customStyle="1" w:styleId="Pa9">
    <w:name w:val="Pa9"/>
    <w:basedOn w:val="Default"/>
    <w:next w:val="Default"/>
    <w:uiPriority w:val="99"/>
    <w:qFormat/>
    <w:rsid w:val="00572A63"/>
    <w:pPr>
      <w:spacing w:before="0" w:beforeAutospacing="0" w:after="0" w:line="241" w:lineRule="atLeast"/>
      <w:ind w:left="0" w:firstLine="0"/>
      <w:jc w:val="left"/>
    </w:pPr>
    <w:rPr>
      <w:rFonts w:ascii="Times New Roman" w:eastAsiaTheme="minorEastAsia" w:hAnsi="Times New Roman" w:cs="Times New Roman"/>
      <w:sz w:val="24"/>
      <w:szCs w:val="24"/>
      <w:lang w:eastAsia="en-US"/>
    </w:rPr>
  </w:style>
  <w:style w:type="paragraph" w:customStyle="1" w:styleId="xl65">
    <w:name w:val="xl65"/>
    <w:basedOn w:val="Normal"/>
    <w:uiPriority w:val="99"/>
    <w:qFormat/>
    <w:rsid w:val="00572A63"/>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6">
    <w:name w:val="xl66"/>
    <w:basedOn w:val="Normal"/>
    <w:uiPriority w:val="99"/>
    <w:qFormat/>
    <w:rsid w:val="00572A6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7">
    <w:name w:val="xl67"/>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68">
    <w:name w:val="xl68"/>
    <w:basedOn w:val="Normal"/>
    <w:uiPriority w:val="99"/>
    <w:qFormat/>
    <w:rsid w:val="00572A63"/>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9">
    <w:name w:val="xl69"/>
    <w:basedOn w:val="Normal"/>
    <w:uiPriority w:val="99"/>
    <w:qFormat/>
    <w:rsid w:val="00572A6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0">
    <w:name w:val="xl70"/>
    <w:basedOn w:val="Normal"/>
    <w:uiPriority w:val="99"/>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1">
    <w:name w:val="xl71"/>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2">
    <w:name w:val="xl72"/>
    <w:basedOn w:val="Normal"/>
    <w:uiPriority w:val="99"/>
    <w:qFormat/>
    <w:rsid w:val="00572A63"/>
    <w:pPr>
      <w:pBdr>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Normal"/>
    <w:uiPriority w:val="99"/>
    <w:qFormat/>
    <w:rsid w:val="00572A63"/>
    <w:pPr>
      <w:pBdr>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4">
    <w:name w:val="xl74"/>
    <w:basedOn w:val="Normal"/>
    <w:uiPriority w:val="99"/>
    <w:qFormat/>
    <w:rsid w:val="00572A63"/>
    <w:pPr>
      <w:pBdr>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75">
    <w:name w:val="xl75"/>
    <w:basedOn w:val="Normal"/>
    <w:uiPriority w:val="99"/>
    <w:qFormat/>
    <w:rsid w:val="00572A63"/>
    <w:pPr>
      <w:pBdr>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82">
    <w:name w:val="xl82"/>
    <w:basedOn w:val="Normal"/>
    <w:uiPriority w:val="99"/>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44">
    <w:name w:val="xl144"/>
    <w:basedOn w:val="Normal"/>
    <w:uiPriority w:val="99"/>
    <w:qFormat/>
    <w:rsid w:val="00572A6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45">
    <w:name w:val="xl145"/>
    <w:basedOn w:val="Normal"/>
    <w:uiPriority w:val="99"/>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46">
    <w:name w:val="xl146"/>
    <w:basedOn w:val="Normal"/>
    <w:uiPriority w:val="99"/>
    <w:qFormat/>
    <w:rsid w:val="00572A6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47">
    <w:name w:val="xl147"/>
    <w:basedOn w:val="Normal"/>
    <w:uiPriority w:val="99"/>
    <w:qFormat/>
    <w:rsid w:val="00572A63"/>
    <w:pPr>
      <w:pBdr>
        <w:top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48">
    <w:name w:val="xl148"/>
    <w:basedOn w:val="Normal"/>
    <w:uiPriority w:val="99"/>
    <w:qFormat/>
    <w:rsid w:val="00572A63"/>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49">
    <w:name w:val="xl149"/>
    <w:basedOn w:val="Normal"/>
    <w:uiPriority w:val="99"/>
    <w:qFormat/>
    <w:rsid w:val="00572A63"/>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50">
    <w:name w:val="xl150"/>
    <w:basedOn w:val="Normal"/>
    <w:uiPriority w:val="99"/>
    <w:qFormat/>
    <w:rsid w:val="00572A63"/>
    <w:pPr>
      <w:pBdr>
        <w:top w:val="single" w:sz="8"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51">
    <w:name w:val="xl151"/>
    <w:basedOn w:val="Normal"/>
    <w:uiPriority w:val="99"/>
    <w:qFormat/>
    <w:rsid w:val="00572A63"/>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52">
    <w:name w:val="xl152"/>
    <w:basedOn w:val="Normal"/>
    <w:uiPriority w:val="99"/>
    <w:qFormat/>
    <w:rsid w:val="00572A63"/>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53">
    <w:name w:val="xl153"/>
    <w:basedOn w:val="Normal"/>
    <w:uiPriority w:val="99"/>
    <w:qFormat/>
    <w:rsid w:val="00572A63"/>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54">
    <w:name w:val="xl154"/>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55">
    <w:name w:val="xl155"/>
    <w:basedOn w:val="Normal"/>
    <w:uiPriority w:val="99"/>
    <w:qFormat/>
    <w:rsid w:val="00572A63"/>
    <w:pPr>
      <w:pBdr>
        <w:top w:val="single" w:sz="8" w:space="0" w:color="auto"/>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56">
    <w:name w:val="xl156"/>
    <w:basedOn w:val="Normal"/>
    <w:uiPriority w:val="99"/>
    <w:qFormat/>
    <w:rsid w:val="00572A63"/>
    <w:pPr>
      <w:pBdr>
        <w:top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57">
    <w:name w:val="xl157"/>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58">
    <w:name w:val="xl158"/>
    <w:basedOn w:val="Normal"/>
    <w:uiPriority w:val="99"/>
    <w:qFormat/>
    <w:rsid w:val="00572A63"/>
    <w:pPr>
      <w:pBdr>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59">
    <w:name w:val="xl159"/>
    <w:basedOn w:val="Normal"/>
    <w:uiPriority w:val="99"/>
    <w:qFormat/>
    <w:rsid w:val="00572A6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60">
    <w:name w:val="xl160"/>
    <w:basedOn w:val="Normal"/>
    <w:uiPriority w:val="99"/>
    <w:qFormat/>
    <w:rsid w:val="00572A63"/>
    <w:pPr>
      <w:pBdr>
        <w:top w:val="single" w:sz="8"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61">
    <w:name w:val="xl161"/>
    <w:basedOn w:val="Normal"/>
    <w:uiPriority w:val="99"/>
    <w:qFormat/>
    <w:rsid w:val="00572A63"/>
    <w:pPr>
      <w:pBdr>
        <w:top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62">
    <w:name w:val="xl162"/>
    <w:basedOn w:val="Normal"/>
    <w:uiPriority w:val="99"/>
    <w:qFormat/>
    <w:rsid w:val="00572A63"/>
    <w:pPr>
      <w:pBdr>
        <w:top w:val="single" w:sz="8" w:space="0" w:color="auto"/>
        <w:left w:val="single" w:sz="8"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63">
    <w:name w:val="xl163"/>
    <w:basedOn w:val="Normal"/>
    <w:uiPriority w:val="99"/>
    <w:qFormat/>
    <w:rsid w:val="00572A63"/>
    <w:pPr>
      <w:pBdr>
        <w:left w:val="single" w:sz="8"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64">
    <w:name w:val="xl164"/>
    <w:basedOn w:val="Normal"/>
    <w:uiPriority w:val="99"/>
    <w:qFormat/>
    <w:rsid w:val="00572A63"/>
    <w:pPr>
      <w:pBdr>
        <w:left w:val="single" w:sz="8" w:space="0" w:color="auto"/>
        <w:bottom w:val="single" w:sz="8"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65">
    <w:name w:val="xl165"/>
    <w:basedOn w:val="Normal"/>
    <w:uiPriority w:val="99"/>
    <w:qFormat/>
    <w:rsid w:val="00572A63"/>
    <w:pPr>
      <w:pBdr>
        <w:top w:val="single" w:sz="8"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66">
    <w:name w:val="xl166"/>
    <w:basedOn w:val="Normal"/>
    <w:uiPriority w:val="99"/>
    <w:qFormat/>
    <w:rsid w:val="00572A63"/>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67">
    <w:name w:val="xl167"/>
    <w:basedOn w:val="Normal"/>
    <w:uiPriority w:val="99"/>
    <w:qFormat/>
    <w:rsid w:val="00572A6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68">
    <w:name w:val="xl168"/>
    <w:basedOn w:val="Normal"/>
    <w:uiPriority w:val="99"/>
    <w:qFormat/>
    <w:rsid w:val="00572A63"/>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69">
    <w:name w:val="xl169"/>
    <w:basedOn w:val="Normal"/>
    <w:uiPriority w:val="99"/>
    <w:qFormat/>
    <w:rsid w:val="00572A63"/>
    <w:pPr>
      <w:pBdr>
        <w:top w:val="single" w:sz="8" w:space="0" w:color="auto"/>
        <w:left w:val="single" w:sz="4" w:space="0" w:color="auto"/>
        <w:right w:val="single" w:sz="8" w:space="0" w:color="auto"/>
      </w:pBdr>
      <w:spacing w:before="100" w:beforeAutospacing="1" w:after="100" w:afterAutospacing="1" w:line="240" w:lineRule="auto"/>
      <w:jc w:val="right"/>
      <w:textAlignment w:val="top"/>
    </w:pPr>
    <w:rPr>
      <w:rFonts w:ascii="Times New Roman" w:eastAsia="Times New Roman" w:hAnsi="Times New Roman" w:cs="Times New Roman"/>
      <w:b/>
      <w:bCs/>
      <w:sz w:val="24"/>
      <w:szCs w:val="24"/>
    </w:rPr>
  </w:style>
  <w:style w:type="paragraph" w:customStyle="1" w:styleId="xl170">
    <w:name w:val="xl170"/>
    <w:basedOn w:val="Normal"/>
    <w:uiPriority w:val="99"/>
    <w:qFormat/>
    <w:rsid w:val="00572A63"/>
    <w:pPr>
      <w:pBdr>
        <w:left w:val="single" w:sz="4" w:space="0" w:color="auto"/>
        <w:right w:val="single" w:sz="8" w:space="0" w:color="auto"/>
      </w:pBdr>
      <w:spacing w:before="100" w:beforeAutospacing="1" w:after="100" w:afterAutospacing="1" w:line="240" w:lineRule="auto"/>
      <w:jc w:val="right"/>
      <w:textAlignment w:val="top"/>
    </w:pPr>
    <w:rPr>
      <w:rFonts w:ascii="Times New Roman" w:eastAsia="Times New Roman" w:hAnsi="Times New Roman" w:cs="Times New Roman"/>
      <w:b/>
      <w:bCs/>
      <w:sz w:val="24"/>
      <w:szCs w:val="24"/>
    </w:rPr>
  </w:style>
  <w:style w:type="paragraph" w:customStyle="1" w:styleId="xl171">
    <w:name w:val="xl171"/>
    <w:basedOn w:val="Normal"/>
    <w:uiPriority w:val="99"/>
    <w:qFormat/>
    <w:rsid w:val="00572A63"/>
    <w:pPr>
      <w:pBdr>
        <w:left w:val="single" w:sz="4" w:space="0" w:color="auto"/>
        <w:bottom w:val="single" w:sz="8" w:space="0" w:color="auto"/>
        <w:right w:val="single" w:sz="8" w:space="0" w:color="auto"/>
      </w:pBdr>
      <w:spacing w:before="100" w:beforeAutospacing="1" w:after="100" w:afterAutospacing="1" w:line="240" w:lineRule="auto"/>
      <w:jc w:val="right"/>
      <w:textAlignment w:val="top"/>
    </w:pPr>
    <w:rPr>
      <w:rFonts w:ascii="Times New Roman" w:eastAsia="Times New Roman" w:hAnsi="Times New Roman" w:cs="Times New Roman"/>
      <w:b/>
      <w:bCs/>
      <w:sz w:val="24"/>
      <w:szCs w:val="24"/>
    </w:rPr>
  </w:style>
  <w:style w:type="paragraph" w:customStyle="1" w:styleId="xl172">
    <w:name w:val="xl172"/>
    <w:basedOn w:val="Normal"/>
    <w:uiPriority w:val="99"/>
    <w:qFormat/>
    <w:rsid w:val="00572A63"/>
    <w:pPr>
      <w:pBdr>
        <w:top w:val="single" w:sz="4" w:space="0" w:color="auto"/>
        <w:left w:val="single" w:sz="8"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173">
    <w:name w:val="xl173"/>
    <w:basedOn w:val="Normal"/>
    <w:uiPriority w:val="99"/>
    <w:qFormat/>
    <w:rsid w:val="00572A63"/>
    <w:pPr>
      <w:pBdr>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174">
    <w:name w:val="xl174"/>
    <w:basedOn w:val="Normal"/>
    <w:uiPriority w:val="99"/>
    <w:qFormat/>
    <w:rsid w:val="00572A63"/>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75">
    <w:name w:val="xl175"/>
    <w:basedOn w:val="Normal"/>
    <w:uiPriority w:val="99"/>
    <w:qFormat/>
    <w:rsid w:val="00572A63"/>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
    <w:name w:val="xl27"/>
    <w:basedOn w:val="Normal"/>
    <w:uiPriority w:val="99"/>
    <w:qFormat/>
    <w:rsid w:val="00572A63"/>
    <w:pPr>
      <w:pBdr>
        <w:bottom w:val="single" w:sz="4" w:space="0" w:color="auto"/>
        <w:right w:val="single" w:sz="4" w:space="0" w:color="auto"/>
      </w:pBdr>
      <w:spacing w:before="100" w:beforeAutospacing="1" w:after="100" w:afterAutospacing="1" w:line="240" w:lineRule="auto"/>
      <w:jc w:val="both"/>
    </w:pPr>
    <w:rPr>
      <w:rFonts w:ascii="Verdana" w:eastAsia="Arial Unicode MS" w:hAnsi="Verdana" w:cs="Verdana"/>
      <w:sz w:val="18"/>
      <w:szCs w:val="18"/>
    </w:rPr>
  </w:style>
  <w:style w:type="paragraph" w:customStyle="1" w:styleId="xl38">
    <w:name w:val="xl38"/>
    <w:basedOn w:val="Normal"/>
    <w:uiPriority w:val="99"/>
    <w:qFormat/>
    <w:rsid w:val="00572A63"/>
    <w:pPr>
      <w:pBdr>
        <w:bottom w:val="single" w:sz="8" w:space="0" w:color="auto"/>
      </w:pBdr>
      <w:spacing w:before="100" w:beforeAutospacing="1" w:after="100" w:afterAutospacing="1" w:line="240" w:lineRule="auto"/>
      <w:jc w:val="both"/>
    </w:pPr>
    <w:rPr>
      <w:rFonts w:ascii="Arial" w:eastAsia="Arial Unicode MS" w:hAnsi="Arial" w:cs="Arial"/>
      <w:b/>
      <w:bCs/>
      <w:sz w:val="24"/>
      <w:szCs w:val="24"/>
    </w:rPr>
  </w:style>
  <w:style w:type="paragraph" w:customStyle="1" w:styleId="subhead3">
    <w:name w:val="subhead3"/>
    <w:uiPriority w:val="99"/>
    <w:qFormat/>
    <w:rsid w:val="00572A63"/>
    <w:pPr>
      <w:autoSpaceDE w:val="0"/>
      <w:autoSpaceDN w:val="0"/>
      <w:adjustRightInd w:val="0"/>
      <w:spacing w:after="288" w:line="240" w:lineRule="auto"/>
      <w:jc w:val="center"/>
    </w:pPr>
    <w:rPr>
      <w:rFonts w:ascii="Arial" w:eastAsia="Calibri" w:hAnsi="Arial" w:cs="Arial"/>
      <w:b/>
      <w:bCs/>
      <w:caps/>
      <w:spacing w:val="15"/>
      <w:sz w:val="20"/>
      <w:szCs w:val="20"/>
    </w:rPr>
  </w:style>
  <w:style w:type="paragraph" w:customStyle="1" w:styleId="Style1">
    <w:name w:val="Style 1"/>
    <w:basedOn w:val="Normal"/>
    <w:uiPriority w:val="99"/>
    <w:qFormat/>
    <w:rsid w:val="00572A63"/>
    <w:pPr>
      <w:widowControl w:val="0"/>
      <w:autoSpaceDE w:val="0"/>
      <w:autoSpaceDN w:val="0"/>
      <w:spacing w:after="0" w:line="240" w:lineRule="auto"/>
      <w:jc w:val="center"/>
    </w:pPr>
    <w:rPr>
      <w:rFonts w:ascii="Times New Roman" w:eastAsia="Calibri" w:hAnsi="Times New Roman" w:cs="Times New Roman"/>
      <w:sz w:val="20"/>
      <w:szCs w:val="20"/>
    </w:rPr>
  </w:style>
  <w:style w:type="paragraph" w:customStyle="1" w:styleId="Style2">
    <w:name w:val="Style 2"/>
    <w:basedOn w:val="Normal"/>
    <w:uiPriority w:val="99"/>
    <w:qFormat/>
    <w:rsid w:val="00572A63"/>
    <w:pPr>
      <w:widowControl w:val="0"/>
      <w:autoSpaceDE w:val="0"/>
      <w:autoSpaceDN w:val="0"/>
      <w:spacing w:after="0" w:line="240" w:lineRule="auto"/>
      <w:ind w:left="288" w:hanging="288"/>
      <w:jc w:val="both"/>
    </w:pPr>
    <w:rPr>
      <w:rFonts w:ascii="Times New Roman" w:eastAsia="Calibri" w:hAnsi="Times New Roman" w:cs="Times New Roman"/>
      <w:sz w:val="20"/>
      <w:szCs w:val="20"/>
    </w:rPr>
  </w:style>
  <w:style w:type="paragraph" w:customStyle="1" w:styleId="Style3">
    <w:name w:val="Style 3"/>
    <w:basedOn w:val="Normal"/>
    <w:uiPriority w:val="99"/>
    <w:qFormat/>
    <w:rsid w:val="00572A63"/>
    <w:pPr>
      <w:widowControl w:val="0"/>
      <w:autoSpaceDE w:val="0"/>
      <w:autoSpaceDN w:val="0"/>
      <w:spacing w:after="0" w:line="240" w:lineRule="auto"/>
      <w:ind w:left="360" w:hanging="360"/>
    </w:pPr>
    <w:rPr>
      <w:rFonts w:ascii="Times New Roman" w:eastAsia="Calibri" w:hAnsi="Times New Roman" w:cs="Times New Roman"/>
      <w:sz w:val="20"/>
      <w:szCs w:val="20"/>
    </w:rPr>
  </w:style>
  <w:style w:type="paragraph" w:customStyle="1" w:styleId="Style4">
    <w:name w:val="Style 4"/>
    <w:basedOn w:val="Normal"/>
    <w:uiPriority w:val="99"/>
    <w:qFormat/>
    <w:rsid w:val="00572A63"/>
    <w:pPr>
      <w:widowControl w:val="0"/>
      <w:autoSpaceDE w:val="0"/>
      <w:autoSpaceDN w:val="0"/>
      <w:spacing w:after="0" w:line="360" w:lineRule="auto"/>
    </w:pPr>
    <w:rPr>
      <w:rFonts w:ascii="Times New Roman" w:eastAsia="Calibri" w:hAnsi="Times New Roman" w:cs="Times New Roman"/>
      <w:sz w:val="20"/>
      <w:szCs w:val="20"/>
    </w:rPr>
  </w:style>
  <w:style w:type="paragraph" w:customStyle="1" w:styleId="Style6">
    <w:name w:val="Style 6"/>
    <w:basedOn w:val="Normal"/>
    <w:uiPriority w:val="99"/>
    <w:qFormat/>
    <w:rsid w:val="00572A63"/>
    <w:pPr>
      <w:widowControl w:val="0"/>
      <w:autoSpaceDE w:val="0"/>
      <w:autoSpaceDN w:val="0"/>
      <w:spacing w:after="0" w:line="240" w:lineRule="auto"/>
      <w:ind w:left="720"/>
    </w:pPr>
    <w:rPr>
      <w:rFonts w:ascii="Times New Roman" w:eastAsia="Calibri" w:hAnsi="Times New Roman" w:cs="Times New Roman"/>
      <w:sz w:val="20"/>
      <w:szCs w:val="20"/>
    </w:rPr>
  </w:style>
  <w:style w:type="paragraph" w:customStyle="1" w:styleId="Style7">
    <w:name w:val="Style 7"/>
    <w:basedOn w:val="Normal"/>
    <w:uiPriority w:val="99"/>
    <w:qFormat/>
    <w:rsid w:val="00572A63"/>
    <w:pPr>
      <w:widowControl w:val="0"/>
      <w:autoSpaceDE w:val="0"/>
      <w:autoSpaceDN w:val="0"/>
      <w:spacing w:before="108" w:after="0" w:line="240" w:lineRule="auto"/>
      <w:ind w:hanging="360"/>
    </w:pPr>
    <w:rPr>
      <w:rFonts w:ascii="Times New Roman" w:eastAsia="Calibri" w:hAnsi="Times New Roman" w:cs="Times New Roman"/>
      <w:sz w:val="20"/>
      <w:szCs w:val="20"/>
    </w:rPr>
  </w:style>
  <w:style w:type="paragraph" w:customStyle="1" w:styleId="Style8">
    <w:name w:val="Style 8"/>
    <w:basedOn w:val="Normal"/>
    <w:uiPriority w:val="99"/>
    <w:qFormat/>
    <w:rsid w:val="00572A63"/>
    <w:pPr>
      <w:widowControl w:val="0"/>
      <w:autoSpaceDE w:val="0"/>
      <w:autoSpaceDN w:val="0"/>
      <w:spacing w:after="0" w:line="360" w:lineRule="auto"/>
      <w:ind w:left="432" w:hanging="360"/>
    </w:pPr>
    <w:rPr>
      <w:rFonts w:ascii="Times New Roman" w:eastAsia="Calibri" w:hAnsi="Times New Roman" w:cs="Times New Roman"/>
      <w:sz w:val="20"/>
      <w:szCs w:val="20"/>
    </w:rPr>
  </w:style>
  <w:style w:type="paragraph" w:customStyle="1" w:styleId="Style11">
    <w:name w:val="Style 11"/>
    <w:basedOn w:val="Normal"/>
    <w:uiPriority w:val="99"/>
    <w:qFormat/>
    <w:rsid w:val="00572A63"/>
    <w:pPr>
      <w:widowControl w:val="0"/>
      <w:autoSpaceDE w:val="0"/>
      <w:autoSpaceDN w:val="0"/>
      <w:spacing w:before="108" w:after="0" w:line="204" w:lineRule="exact"/>
    </w:pPr>
    <w:rPr>
      <w:rFonts w:ascii="Times New Roman" w:eastAsia="Calibri" w:hAnsi="Times New Roman" w:cs="Times New Roman"/>
      <w:sz w:val="20"/>
      <w:szCs w:val="20"/>
    </w:rPr>
  </w:style>
  <w:style w:type="paragraph" w:customStyle="1" w:styleId="Style10">
    <w:name w:val="Style 10"/>
    <w:basedOn w:val="Normal"/>
    <w:uiPriority w:val="99"/>
    <w:qFormat/>
    <w:rsid w:val="00572A63"/>
    <w:pPr>
      <w:widowControl w:val="0"/>
      <w:autoSpaceDE w:val="0"/>
      <w:autoSpaceDN w:val="0"/>
      <w:adjustRightInd w:val="0"/>
      <w:spacing w:after="0" w:line="240" w:lineRule="auto"/>
    </w:pPr>
    <w:rPr>
      <w:rFonts w:ascii="Times New Roman" w:eastAsia="Calibri" w:hAnsi="Times New Roman" w:cs="Times New Roman"/>
      <w:sz w:val="20"/>
      <w:szCs w:val="20"/>
    </w:rPr>
  </w:style>
  <w:style w:type="paragraph" w:customStyle="1" w:styleId="Style9">
    <w:name w:val="Style 9"/>
    <w:basedOn w:val="Normal"/>
    <w:uiPriority w:val="99"/>
    <w:qFormat/>
    <w:rsid w:val="00572A63"/>
    <w:pPr>
      <w:widowControl w:val="0"/>
      <w:autoSpaceDE w:val="0"/>
      <w:autoSpaceDN w:val="0"/>
      <w:spacing w:before="108" w:after="0" w:line="240" w:lineRule="auto"/>
      <w:ind w:left="720" w:hanging="360"/>
      <w:jc w:val="both"/>
    </w:pPr>
    <w:rPr>
      <w:rFonts w:ascii="Times New Roman" w:eastAsia="Calibri" w:hAnsi="Times New Roman" w:cs="Times New Roman"/>
      <w:sz w:val="20"/>
      <w:szCs w:val="20"/>
    </w:rPr>
  </w:style>
  <w:style w:type="paragraph" w:customStyle="1" w:styleId="ReferenceLine">
    <w:name w:val="Reference Line"/>
    <w:basedOn w:val="BodyText"/>
    <w:uiPriority w:val="99"/>
    <w:qFormat/>
    <w:rsid w:val="00572A63"/>
    <w:pPr>
      <w:spacing w:after="0" w:line="240" w:lineRule="auto"/>
      <w:jc w:val="both"/>
    </w:pPr>
    <w:rPr>
      <w:rFonts w:ascii="Times New Roman" w:eastAsia="Calibri" w:hAnsi="Times New Roman" w:cs="Times New Roman"/>
      <w:sz w:val="24"/>
      <w:szCs w:val="24"/>
    </w:rPr>
  </w:style>
  <w:style w:type="paragraph" w:customStyle="1" w:styleId="font5">
    <w:name w:val="font5"/>
    <w:basedOn w:val="Normal"/>
    <w:next w:val="Normal"/>
    <w:qFormat/>
    <w:rsid w:val="00572A63"/>
    <w:pPr>
      <w:autoSpaceDE w:val="0"/>
      <w:autoSpaceDN w:val="0"/>
      <w:adjustRightInd w:val="0"/>
      <w:spacing w:before="100" w:after="100" w:line="240" w:lineRule="auto"/>
    </w:pPr>
    <w:rPr>
      <w:rFonts w:ascii="TimesNewRoman" w:eastAsia="Calibri" w:hAnsi="TimesNewRoman" w:cs="TimesNewRoman"/>
      <w:sz w:val="20"/>
      <w:szCs w:val="20"/>
    </w:rPr>
  </w:style>
  <w:style w:type="paragraph" w:customStyle="1" w:styleId="normalbullets">
    <w:name w:val="normal bullets"/>
    <w:basedOn w:val="Normal"/>
    <w:uiPriority w:val="99"/>
    <w:qFormat/>
    <w:rsid w:val="00572A63"/>
    <w:pPr>
      <w:tabs>
        <w:tab w:val="num" w:pos="720"/>
      </w:tabs>
      <w:spacing w:before="60" w:after="60" w:line="240" w:lineRule="auto"/>
      <w:ind w:left="720" w:hanging="360"/>
    </w:pPr>
    <w:rPr>
      <w:rFonts w:ascii="Verdana" w:eastAsia="Calibri" w:hAnsi="Verdana" w:cs="Verdana"/>
      <w:sz w:val="20"/>
      <w:szCs w:val="20"/>
    </w:rPr>
  </w:style>
  <w:style w:type="paragraph" w:customStyle="1" w:styleId="Style12">
    <w:name w:val="Style1"/>
    <w:basedOn w:val="Normal"/>
    <w:autoRedefine/>
    <w:uiPriority w:val="99"/>
    <w:qFormat/>
    <w:rsid w:val="00572A63"/>
    <w:pPr>
      <w:pageBreakBefore/>
      <w:shd w:val="pct10" w:color="auto" w:fill="auto"/>
      <w:tabs>
        <w:tab w:val="num" w:pos="720"/>
        <w:tab w:val="num" w:pos="1080"/>
        <w:tab w:val="left" w:pos="13160"/>
      </w:tabs>
      <w:spacing w:after="240" w:line="240" w:lineRule="auto"/>
      <w:ind w:left="360" w:hanging="360"/>
      <w:jc w:val="both"/>
    </w:pPr>
    <w:rPr>
      <w:rFonts w:ascii="Arial Narrow" w:eastAsia="Calibri" w:hAnsi="Arial Narrow" w:cs="Arial Narrow"/>
      <w:b/>
      <w:bCs/>
      <w:sz w:val="28"/>
      <w:szCs w:val="28"/>
      <w:lang w:val="en-GB"/>
    </w:rPr>
  </w:style>
  <w:style w:type="paragraph" w:customStyle="1" w:styleId="xl25">
    <w:name w:val="xl25"/>
    <w:basedOn w:val="Normal"/>
    <w:uiPriority w:val="99"/>
    <w:qFormat/>
    <w:rsid w:val="00572A63"/>
    <w:pPr>
      <w:pBdr>
        <w:bottom w:val="single" w:sz="8" w:space="0" w:color="auto"/>
      </w:pBdr>
      <w:spacing w:before="100" w:beforeAutospacing="1" w:after="100" w:afterAutospacing="1" w:line="240" w:lineRule="auto"/>
      <w:jc w:val="both"/>
    </w:pPr>
    <w:rPr>
      <w:rFonts w:ascii="Arial Unicode MS" w:eastAsia="Arial Unicode MS" w:hAnsi="Arial Unicode MS" w:cs="Arial Unicode MS"/>
      <w:sz w:val="24"/>
      <w:szCs w:val="24"/>
    </w:rPr>
  </w:style>
  <w:style w:type="paragraph" w:customStyle="1" w:styleId="xl51">
    <w:name w:val="xl51"/>
    <w:basedOn w:val="Normal"/>
    <w:uiPriority w:val="99"/>
    <w:qFormat/>
    <w:rsid w:val="00572A63"/>
    <w:pPr>
      <w:pBdr>
        <w:right w:val="single" w:sz="4" w:space="0" w:color="auto"/>
      </w:pBdr>
      <w:spacing w:before="100" w:beforeAutospacing="1" w:after="100" w:afterAutospacing="1" w:line="240" w:lineRule="auto"/>
      <w:jc w:val="right"/>
    </w:pPr>
    <w:rPr>
      <w:rFonts w:ascii="Verdana" w:eastAsia="Arial Unicode MS" w:hAnsi="Verdana" w:cs="Verdana"/>
      <w:sz w:val="18"/>
      <w:szCs w:val="18"/>
    </w:rPr>
  </w:style>
  <w:style w:type="paragraph" w:customStyle="1" w:styleId="TableText">
    <w:name w:val="Table Text"/>
    <w:aliases w:val="text2,text"/>
    <w:basedOn w:val="Normal"/>
    <w:uiPriority w:val="99"/>
    <w:qFormat/>
    <w:rsid w:val="00572A63"/>
    <w:pPr>
      <w:suppressAutoHyphens/>
      <w:spacing w:after="0" w:line="240" w:lineRule="auto"/>
      <w:jc w:val="both"/>
    </w:pPr>
    <w:rPr>
      <w:rFonts w:ascii="Zurich BT" w:eastAsia="Calibri" w:hAnsi="Zurich BT" w:cs="Zurich BT"/>
      <w:sz w:val="20"/>
      <w:szCs w:val="20"/>
    </w:rPr>
  </w:style>
  <w:style w:type="paragraph" w:customStyle="1" w:styleId="BodyText21">
    <w:name w:val="Body Text 21"/>
    <w:basedOn w:val="Normal"/>
    <w:uiPriority w:val="99"/>
    <w:qFormat/>
    <w:rsid w:val="00572A63"/>
    <w:pPr>
      <w:widowControl w:val="0"/>
      <w:spacing w:after="0" w:line="240" w:lineRule="auto"/>
      <w:jc w:val="both"/>
    </w:pPr>
    <w:rPr>
      <w:rFonts w:ascii="Times New Roman" w:eastAsia="Calibri" w:hAnsi="Times New Roman" w:cs="Times New Roman"/>
      <w:sz w:val="20"/>
      <w:szCs w:val="20"/>
    </w:rPr>
  </w:style>
  <w:style w:type="paragraph" w:customStyle="1" w:styleId="NumberList">
    <w:name w:val="Number List"/>
    <w:basedOn w:val="Normal"/>
    <w:uiPriority w:val="99"/>
    <w:qFormat/>
    <w:rsid w:val="00572A63"/>
    <w:pPr>
      <w:tabs>
        <w:tab w:val="left" w:pos="90"/>
      </w:tabs>
      <w:suppressAutoHyphens/>
      <w:overflowPunct w:val="0"/>
      <w:autoSpaceDE w:val="0"/>
      <w:autoSpaceDN w:val="0"/>
      <w:adjustRightInd w:val="0"/>
      <w:spacing w:after="0" w:line="240" w:lineRule="auto"/>
      <w:jc w:val="both"/>
    </w:pPr>
    <w:rPr>
      <w:rFonts w:ascii="Zurich BT" w:eastAsia="Calibri" w:hAnsi="Zurich BT" w:cs="Zurich BT"/>
      <w:sz w:val="20"/>
      <w:szCs w:val="20"/>
      <w:lang w:val="en-GB"/>
    </w:rPr>
  </w:style>
  <w:style w:type="paragraph" w:customStyle="1" w:styleId="BodyText22">
    <w:name w:val="Body Text 22"/>
    <w:basedOn w:val="Normal"/>
    <w:uiPriority w:val="99"/>
    <w:qFormat/>
    <w:rsid w:val="00572A63"/>
    <w:pPr>
      <w:widowControl w:val="0"/>
      <w:spacing w:after="0" w:line="360" w:lineRule="auto"/>
      <w:jc w:val="both"/>
    </w:pPr>
    <w:rPr>
      <w:rFonts w:ascii="Book Antiqua" w:eastAsia="Calibri" w:hAnsi="Book Antiqua" w:cs="Book Antiqua"/>
      <w:sz w:val="20"/>
      <w:szCs w:val="20"/>
    </w:rPr>
  </w:style>
  <w:style w:type="paragraph" w:customStyle="1" w:styleId="xl24">
    <w:name w:val="xl24"/>
    <w:basedOn w:val="Normal"/>
    <w:uiPriority w:val="99"/>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Arial Unicode MS" w:hAnsi="Arial" w:cs="Arial"/>
      <w:b/>
      <w:bCs/>
      <w:sz w:val="24"/>
      <w:szCs w:val="24"/>
    </w:rPr>
  </w:style>
  <w:style w:type="paragraph" w:customStyle="1" w:styleId="xl26">
    <w:name w:val="xl26"/>
    <w:basedOn w:val="Normal"/>
    <w:uiPriority w:val="99"/>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28">
    <w:name w:val="xl28"/>
    <w:basedOn w:val="Normal"/>
    <w:uiPriority w:val="99"/>
    <w:qFormat/>
    <w:rsid w:val="00572A63"/>
    <w:pPr>
      <w:pBdr>
        <w:top w:val="single" w:sz="4" w:space="0" w:color="auto"/>
        <w:right w:val="single" w:sz="4" w:space="0" w:color="auto"/>
      </w:pBdr>
      <w:spacing w:before="100" w:beforeAutospacing="1" w:after="100" w:afterAutospacing="1" w:line="240" w:lineRule="auto"/>
      <w:jc w:val="center"/>
    </w:pPr>
    <w:rPr>
      <w:rFonts w:ascii="Arial" w:eastAsia="Arial Unicode MS" w:hAnsi="Arial" w:cs="Arial"/>
      <w:b/>
      <w:bCs/>
      <w:sz w:val="24"/>
      <w:szCs w:val="24"/>
    </w:rPr>
  </w:style>
  <w:style w:type="paragraph" w:customStyle="1" w:styleId="xl29">
    <w:name w:val="xl29"/>
    <w:basedOn w:val="Normal"/>
    <w:uiPriority w:val="99"/>
    <w:qFormat/>
    <w:rsid w:val="00572A63"/>
    <w:pPr>
      <w:pBdr>
        <w:left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30">
    <w:name w:val="xl30"/>
    <w:basedOn w:val="Normal"/>
    <w:uiPriority w:val="99"/>
    <w:qFormat/>
    <w:rsid w:val="00572A63"/>
    <w:pPr>
      <w:pBdr>
        <w:right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31">
    <w:name w:val="xl31"/>
    <w:basedOn w:val="Normal"/>
    <w:uiPriority w:val="99"/>
    <w:qFormat/>
    <w:rsid w:val="00572A63"/>
    <w:pPr>
      <w:pBdr>
        <w:left w:val="single" w:sz="4" w:space="0" w:color="auto"/>
      </w:pBdr>
      <w:spacing w:before="100" w:beforeAutospacing="1" w:after="100" w:afterAutospacing="1" w:line="240" w:lineRule="auto"/>
    </w:pPr>
    <w:rPr>
      <w:rFonts w:ascii="Arial" w:eastAsia="Arial Unicode MS" w:hAnsi="Arial" w:cs="Arial"/>
      <w:sz w:val="24"/>
      <w:szCs w:val="24"/>
    </w:rPr>
  </w:style>
  <w:style w:type="paragraph" w:customStyle="1" w:styleId="xl32">
    <w:name w:val="xl32"/>
    <w:basedOn w:val="Normal"/>
    <w:uiPriority w:val="99"/>
    <w:qFormat/>
    <w:rsid w:val="00572A63"/>
    <w:pPr>
      <w:pBdr>
        <w:left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33">
    <w:name w:val="xl33"/>
    <w:basedOn w:val="Normal"/>
    <w:uiPriority w:val="99"/>
    <w:qFormat/>
    <w:rsid w:val="00572A63"/>
    <w:pPr>
      <w:pBdr>
        <w:left w:val="single" w:sz="4" w:space="0" w:color="auto"/>
        <w:bottom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34">
    <w:name w:val="xl34"/>
    <w:basedOn w:val="Normal"/>
    <w:uiPriority w:val="99"/>
    <w:qFormat/>
    <w:rsid w:val="00572A63"/>
    <w:pPr>
      <w:pBdr>
        <w:bottom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35">
    <w:name w:val="xl35"/>
    <w:basedOn w:val="Normal"/>
    <w:uiPriority w:val="99"/>
    <w:qFormat/>
    <w:rsid w:val="00572A63"/>
    <w:pPr>
      <w:pBdr>
        <w:bottom w:val="single" w:sz="4"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36">
    <w:name w:val="xl36"/>
    <w:basedOn w:val="Normal"/>
    <w:uiPriority w:val="99"/>
    <w:qFormat/>
    <w:rsid w:val="00572A63"/>
    <w:pPr>
      <w:pBdr>
        <w:top w:val="single" w:sz="4" w:space="0" w:color="auto"/>
        <w:left w:val="single" w:sz="4" w:space="0" w:color="auto"/>
      </w:pBdr>
      <w:spacing w:before="100" w:beforeAutospacing="1" w:after="100" w:afterAutospacing="1" w:line="240" w:lineRule="auto"/>
      <w:jc w:val="center"/>
    </w:pPr>
    <w:rPr>
      <w:rFonts w:ascii="Arial" w:eastAsia="Arial Unicode MS" w:hAnsi="Arial" w:cs="Arial"/>
      <w:b/>
      <w:bCs/>
      <w:sz w:val="24"/>
      <w:szCs w:val="24"/>
    </w:rPr>
  </w:style>
  <w:style w:type="paragraph" w:customStyle="1" w:styleId="xl37">
    <w:name w:val="xl37"/>
    <w:basedOn w:val="Normal"/>
    <w:uiPriority w:val="99"/>
    <w:qFormat/>
    <w:rsid w:val="00572A63"/>
    <w:pPr>
      <w:pBdr>
        <w:left w:val="single" w:sz="4" w:space="0" w:color="auto"/>
      </w:pBdr>
      <w:spacing w:before="100" w:beforeAutospacing="1" w:after="100" w:afterAutospacing="1" w:line="240" w:lineRule="auto"/>
    </w:pPr>
    <w:rPr>
      <w:rFonts w:ascii="Arial" w:eastAsia="Arial Unicode MS" w:hAnsi="Arial" w:cs="Arial"/>
      <w:color w:val="FF0000"/>
      <w:sz w:val="24"/>
      <w:szCs w:val="24"/>
    </w:rPr>
  </w:style>
  <w:style w:type="paragraph" w:customStyle="1" w:styleId="xl39">
    <w:name w:val="xl39"/>
    <w:basedOn w:val="Normal"/>
    <w:uiPriority w:val="99"/>
    <w:qFormat/>
    <w:rsid w:val="00572A63"/>
    <w:pPr>
      <w:pBdr>
        <w:top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24"/>
      <w:szCs w:val="24"/>
    </w:rPr>
  </w:style>
  <w:style w:type="paragraph" w:customStyle="1" w:styleId="xl40">
    <w:name w:val="xl40"/>
    <w:basedOn w:val="Normal"/>
    <w:uiPriority w:val="99"/>
    <w:qFormat/>
    <w:rsid w:val="00572A63"/>
    <w:pPr>
      <w:pBdr>
        <w:left w:val="single" w:sz="4"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41">
    <w:name w:val="xl41"/>
    <w:basedOn w:val="Normal"/>
    <w:uiPriority w:val="99"/>
    <w:qFormat/>
    <w:rsid w:val="00572A63"/>
    <w:pPr>
      <w:pBdr>
        <w:left w:val="single" w:sz="4" w:space="0" w:color="auto"/>
        <w:bottom w:val="single" w:sz="4"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42">
    <w:name w:val="xl42"/>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Arial Unicode MS" w:hAnsi="Arial" w:cs="Arial"/>
      <w:b/>
      <w:bCs/>
      <w:sz w:val="24"/>
      <w:szCs w:val="24"/>
    </w:rPr>
  </w:style>
  <w:style w:type="paragraph" w:customStyle="1" w:styleId="xl43">
    <w:name w:val="xl43"/>
    <w:basedOn w:val="Normal"/>
    <w:uiPriority w:val="99"/>
    <w:qFormat/>
    <w:rsid w:val="00572A6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sz w:val="24"/>
      <w:szCs w:val="24"/>
    </w:rPr>
  </w:style>
  <w:style w:type="paragraph" w:customStyle="1" w:styleId="xl44">
    <w:name w:val="xl44"/>
    <w:basedOn w:val="Normal"/>
    <w:uiPriority w:val="99"/>
    <w:qFormat/>
    <w:rsid w:val="00572A63"/>
    <w:pPr>
      <w:pBdr>
        <w:top w:val="single" w:sz="4" w:space="0" w:color="auto"/>
        <w:left w:val="single" w:sz="4" w:space="0" w:color="auto"/>
        <w:bottom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45">
    <w:name w:val="xl45"/>
    <w:basedOn w:val="Normal"/>
    <w:uiPriority w:val="99"/>
    <w:qFormat/>
    <w:rsid w:val="00572A63"/>
    <w:pPr>
      <w:pBdr>
        <w:top w:val="single" w:sz="4" w:space="0" w:color="auto"/>
        <w:left w:val="single" w:sz="4" w:space="0" w:color="auto"/>
        <w:bottom w:val="single" w:sz="4" w:space="0" w:color="auto"/>
      </w:pBdr>
      <w:spacing w:before="100" w:beforeAutospacing="1" w:after="100" w:afterAutospacing="1" w:line="240" w:lineRule="auto"/>
    </w:pPr>
    <w:rPr>
      <w:rFonts w:ascii="Arial" w:eastAsia="Arial Unicode MS" w:hAnsi="Arial" w:cs="Arial"/>
      <w:color w:val="FF0000"/>
      <w:sz w:val="24"/>
      <w:szCs w:val="24"/>
    </w:rPr>
  </w:style>
  <w:style w:type="paragraph" w:customStyle="1" w:styleId="xl46">
    <w:name w:val="xl46"/>
    <w:basedOn w:val="Normal"/>
    <w:uiPriority w:val="99"/>
    <w:qFormat/>
    <w:rsid w:val="00572A63"/>
    <w:pPr>
      <w:pBdr>
        <w:top w:val="single" w:sz="4" w:space="0" w:color="auto"/>
        <w:bottom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47">
    <w:name w:val="xl47"/>
    <w:basedOn w:val="Normal"/>
    <w:uiPriority w:val="99"/>
    <w:qFormat/>
    <w:rsid w:val="00572A63"/>
    <w:pPr>
      <w:pBdr>
        <w:top w:val="single" w:sz="4" w:space="0" w:color="auto"/>
        <w:bottom w:val="single" w:sz="4" w:space="0" w:color="auto"/>
        <w:right w:val="single" w:sz="4" w:space="0" w:color="auto"/>
      </w:pBdr>
      <w:spacing w:before="100" w:beforeAutospacing="1" w:after="100" w:afterAutospacing="1" w:line="240" w:lineRule="auto"/>
    </w:pPr>
    <w:rPr>
      <w:rFonts w:ascii="Arial" w:eastAsia="Arial Unicode MS" w:hAnsi="Arial" w:cs="Arial"/>
      <w:b/>
      <w:bCs/>
      <w:sz w:val="24"/>
      <w:szCs w:val="24"/>
    </w:rPr>
  </w:style>
  <w:style w:type="paragraph" w:customStyle="1" w:styleId="xl48">
    <w:name w:val="xl48"/>
    <w:basedOn w:val="Normal"/>
    <w:uiPriority w:val="99"/>
    <w:qFormat/>
    <w:rsid w:val="00572A63"/>
    <w:pPr>
      <w:pBdr>
        <w:top w:val="single" w:sz="4" w:space="0" w:color="auto"/>
        <w:bottom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49">
    <w:name w:val="xl49"/>
    <w:basedOn w:val="Normal"/>
    <w:uiPriority w:val="99"/>
    <w:qFormat/>
    <w:rsid w:val="00572A63"/>
    <w:pPr>
      <w:pBdr>
        <w:top w:val="single" w:sz="4" w:space="0" w:color="auto"/>
        <w:bottom w:val="single" w:sz="4"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50">
    <w:name w:val="xl50"/>
    <w:basedOn w:val="Normal"/>
    <w:uiPriority w:val="99"/>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Arial Unicode MS" w:hAnsi="Arial" w:cs="Arial"/>
      <w:sz w:val="24"/>
      <w:szCs w:val="24"/>
    </w:rPr>
  </w:style>
  <w:style w:type="paragraph" w:customStyle="1" w:styleId="xl52">
    <w:name w:val="xl52"/>
    <w:basedOn w:val="Normal"/>
    <w:uiPriority w:val="99"/>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Arial Unicode MS" w:hAnsi="Arial" w:cs="Arial"/>
      <w:sz w:val="24"/>
      <w:szCs w:val="24"/>
    </w:rPr>
  </w:style>
  <w:style w:type="paragraph" w:customStyle="1" w:styleId="OmniPage2">
    <w:name w:val="OmniPage #2"/>
    <w:basedOn w:val="Normal"/>
    <w:uiPriority w:val="99"/>
    <w:qFormat/>
    <w:rsid w:val="00572A63"/>
    <w:pPr>
      <w:overflowPunct w:val="0"/>
      <w:autoSpaceDE w:val="0"/>
      <w:autoSpaceDN w:val="0"/>
      <w:adjustRightInd w:val="0"/>
      <w:spacing w:after="0" w:line="270" w:lineRule="exact"/>
      <w:ind w:left="75" w:right="60"/>
      <w:jc w:val="both"/>
    </w:pPr>
    <w:rPr>
      <w:rFonts w:ascii="Times New Roman" w:eastAsia="Calibri" w:hAnsi="Times New Roman" w:cs="Times New Roman"/>
      <w:noProof/>
      <w:sz w:val="20"/>
      <w:szCs w:val="20"/>
    </w:rPr>
  </w:style>
  <w:style w:type="paragraph" w:customStyle="1" w:styleId="bulletnormal">
    <w:name w:val="_bullet normal"/>
    <w:basedOn w:val="Normal"/>
    <w:uiPriority w:val="99"/>
    <w:qFormat/>
    <w:rsid w:val="00572A63"/>
    <w:pPr>
      <w:tabs>
        <w:tab w:val="num" w:pos="360"/>
      </w:tabs>
      <w:spacing w:after="0" w:line="240" w:lineRule="auto"/>
      <w:ind w:left="360" w:hanging="360"/>
      <w:jc w:val="both"/>
    </w:pPr>
    <w:rPr>
      <w:rFonts w:ascii="Verdana" w:eastAsia="Calibri" w:hAnsi="Verdana" w:cs="Verdana"/>
      <w:sz w:val="20"/>
      <w:szCs w:val="20"/>
    </w:rPr>
  </w:style>
  <w:style w:type="paragraph" w:customStyle="1" w:styleId="ABLOCKPARA">
    <w:name w:val="A BLOCK PARA"/>
    <w:basedOn w:val="Normal"/>
    <w:uiPriority w:val="99"/>
    <w:qFormat/>
    <w:rsid w:val="00572A63"/>
    <w:pPr>
      <w:spacing w:after="0" w:line="240" w:lineRule="auto"/>
    </w:pPr>
    <w:rPr>
      <w:rFonts w:ascii="Book Antiqua" w:eastAsia="Calibri" w:hAnsi="Book Antiqua" w:cs="Book Antiqua"/>
      <w:sz w:val="20"/>
      <w:szCs w:val="20"/>
      <w:lang w:val="en-GB"/>
    </w:rPr>
  </w:style>
  <w:style w:type="paragraph" w:customStyle="1" w:styleId="Achievement">
    <w:name w:val="Achievement"/>
    <w:basedOn w:val="BodyText"/>
    <w:autoRedefine/>
    <w:uiPriority w:val="99"/>
    <w:qFormat/>
    <w:rsid w:val="00572A63"/>
    <w:pPr>
      <w:spacing w:after="0" w:line="240" w:lineRule="auto"/>
    </w:pPr>
    <w:rPr>
      <w:rFonts w:ascii="Times New Roman" w:eastAsia="Arial Unicode MS" w:hAnsi="Times New Roman" w:cs="Times New Roman"/>
      <w:sz w:val="24"/>
      <w:szCs w:val="24"/>
    </w:rPr>
  </w:style>
  <w:style w:type="paragraph" w:customStyle="1" w:styleId="test1">
    <w:name w:val="test1"/>
    <w:basedOn w:val="Normal"/>
    <w:uiPriority w:val="99"/>
    <w:qFormat/>
    <w:rsid w:val="00572A63"/>
    <w:pPr>
      <w:spacing w:before="120" w:after="80" w:line="240" w:lineRule="auto"/>
      <w:jc w:val="both"/>
    </w:pPr>
    <w:rPr>
      <w:rFonts w:ascii="Arial" w:eastAsia="Calibri" w:hAnsi="Arial" w:cs="Arial"/>
      <w:sz w:val="18"/>
      <w:szCs w:val="18"/>
    </w:rPr>
  </w:style>
  <w:style w:type="paragraph" w:customStyle="1" w:styleId="heading10">
    <w:name w:val="heading1"/>
    <w:basedOn w:val="BodyText"/>
    <w:uiPriority w:val="99"/>
    <w:qFormat/>
    <w:rsid w:val="00572A63"/>
    <w:pPr>
      <w:spacing w:before="115" w:after="58" w:line="240" w:lineRule="atLeast"/>
      <w:jc w:val="both"/>
    </w:pPr>
    <w:rPr>
      <w:rFonts w:ascii="Zurich BT" w:eastAsia="Calibri" w:hAnsi="Zurich BT" w:cs="Zurich BT"/>
      <w:b/>
      <w:bCs/>
    </w:rPr>
  </w:style>
  <w:style w:type="paragraph" w:customStyle="1" w:styleId="xl22">
    <w:name w:val="xl22"/>
    <w:basedOn w:val="Normal"/>
    <w:uiPriority w:val="99"/>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erdana" w:eastAsia="Arial Unicode MS" w:hAnsi="Verdana" w:cs="Verdana"/>
      <w:sz w:val="18"/>
      <w:szCs w:val="18"/>
    </w:rPr>
  </w:style>
  <w:style w:type="paragraph" w:customStyle="1" w:styleId="xl23">
    <w:name w:val="xl23"/>
    <w:basedOn w:val="Normal"/>
    <w:uiPriority w:val="99"/>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Verdana" w:eastAsia="Arial Unicode MS" w:hAnsi="Verdana" w:cs="Verdana"/>
      <w:sz w:val="18"/>
      <w:szCs w:val="18"/>
    </w:rPr>
  </w:style>
  <w:style w:type="paragraph" w:customStyle="1" w:styleId="xl53">
    <w:name w:val="xl53"/>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pPr>
    <w:rPr>
      <w:rFonts w:ascii="Verdana" w:eastAsia="Arial Unicode MS" w:hAnsi="Verdana" w:cs="Verdana"/>
      <w:b/>
      <w:bCs/>
      <w:sz w:val="16"/>
      <w:szCs w:val="16"/>
    </w:rPr>
  </w:style>
  <w:style w:type="paragraph" w:customStyle="1" w:styleId="xl54">
    <w:name w:val="xl54"/>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pPr>
    <w:rPr>
      <w:rFonts w:ascii="Verdana" w:eastAsia="Arial Unicode MS" w:hAnsi="Verdana" w:cs="Verdana"/>
      <w:sz w:val="16"/>
      <w:szCs w:val="16"/>
    </w:rPr>
  </w:style>
  <w:style w:type="paragraph" w:customStyle="1" w:styleId="xl55">
    <w:name w:val="xl55"/>
    <w:basedOn w:val="Normal"/>
    <w:uiPriority w:val="99"/>
    <w:qFormat/>
    <w:rsid w:val="00572A63"/>
    <w:pPr>
      <w:pBdr>
        <w:left w:val="single" w:sz="4" w:space="0" w:color="auto"/>
        <w:bottom w:val="single" w:sz="4"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56">
    <w:name w:val="xl56"/>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jc w:val="right"/>
    </w:pPr>
    <w:rPr>
      <w:rFonts w:ascii="Verdana" w:eastAsia="Arial Unicode MS" w:hAnsi="Verdana" w:cs="Verdana"/>
      <w:sz w:val="16"/>
      <w:szCs w:val="16"/>
    </w:rPr>
  </w:style>
  <w:style w:type="paragraph" w:customStyle="1" w:styleId="xl57">
    <w:name w:val="xl57"/>
    <w:basedOn w:val="Normal"/>
    <w:uiPriority w:val="99"/>
    <w:qFormat/>
    <w:rsid w:val="00572A63"/>
    <w:pPr>
      <w:pBdr>
        <w:left w:val="single" w:sz="4" w:space="0" w:color="auto"/>
        <w:bottom w:val="single" w:sz="4"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58">
    <w:name w:val="xl58"/>
    <w:basedOn w:val="Normal"/>
    <w:uiPriority w:val="99"/>
    <w:qFormat/>
    <w:rsid w:val="00572A63"/>
    <w:pPr>
      <w:pBdr>
        <w:top w:val="single" w:sz="4" w:space="0" w:color="auto"/>
      </w:pBdr>
      <w:spacing w:before="100" w:beforeAutospacing="1" w:after="100" w:afterAutospacing="1" w:line="240" w:lineRule="auto"/>
      <w:jc w:val="both"/>
    </w:pPr>
    <w:rPr>
      <w:rFonts w:ascii="Verdana" w:eastAsia="Arial Unicode MS" w:hAnsi="Verdana" w:cs="Verdana"/>
      <w:sz w:val="18"/>
      <w:szCs w:val="18"/>
    </w:rPr>
  </w:style>
  <w:style w:type="paragraph" w:customStyle="1" w:styleId="xl59">
    <w:name w:val="xl59"/>
    <w:basedOn w:val="Normal"/>
    <w:uiPriority w:val="99"/>
    <w:qFormat/>
    <w:rsid w:val="00572A63"/>
    <w:pPr>
      <w:pBdr>
        <w:top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60">
    <w:name w:val="xl60"/>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jc w:val="right"/>
    </w:pPr>
    <w:rPr>
      <w:rFonts w:ascii="Verdana" w:eastAsia="Arial Unicode MS" w:hAnsi="Verdana" w:cs="Verdana"/>
      <w:sz w:val="16"/>
      <w:szCs w:val="16"/>
    </w:rPr>
  </w:style>
  <w:style w:type="paragraph" w:customStyle="1" w:styleId="xl61">
    <w:name w:val="xl61"/>
    <w:basedOn w:val="Normal"/>
    <w:uiPriority w:val="99"/>
    <w:qFormat/>
    <w:rsid w:val="00572A63"/>
    <w:pPr>
      <w:pBdr>
        <w:left w:val="single" w:sz="4" w:space="0" w:color="auto"/>
        <w:bottom w:val="single" w:sz="4"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62">
    <w:name w:val="xl62"/>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jc w:val="center"/>
    </w:pPr>
    <w:rPr>
      <w:rFonts w:ascii="Verdana" w:eastAsia="Arial Unicode MS" w:hAnsi="Verdana" w:cs="Verdana"/>
      <w:b/>
      <w:bCs/>
      <w:sz w:val="16"/>
      <w:szCs w:val="16"/>
    </w:rPr>
  </w:style>
  <w:style w:type="paragraph" w:customStyle="1" w:styleId="xl63">
    <w:name w:val="xl63"/>
    <w:basedOn w:val="Normal"/>
    <w:uiPriority w:val="99"/>
    <w:qFormat/>
    <w:rsid w:val="00572A63"/>
    <w:pPr>
      <w:pBdr>
        <w:top w:val="single" w:sz="4" w:space="0" w:color="auto"/>
        <w:left w:val="single" w:sz="4" w:space="0" w:color="auto"/>
      </w:pBdr>
      <w:spacing w:before="100" w:beforeAutospacing="1" w:after="100" w:afterAutospacing="1" w:line="240" w:lineRule="auto"/>
      <w:jc w:val="center"/>
    </w:pPr>
    <w:rPr>
      <w:rFonts w:ascii="Verdana" w:eastAsia="Arial Unicode MS" w:hAnsi="Verdana" w:cs="Verdana"/>
      <w:b/>
      <w:bCs/>
      <w:sz w:val="16"/>
      <w:szCs w:val="16"/>
    </w:rPr>
  </w:style>
  <w:style w:type="paragraph" w:customStyle="1" w:styleId="xl64">
    <w:name w:val="xl64"/>
    <w:basedOn w:val="Normal"/>
    <w:uiPriority w:val="99"/>
    <w:qFormat/>
    <w:rsid w:val="00572A63"/>
    <w:pPr>
      <w:pBdr>
        <w:left w:val="single" w:sz="4" w:space="0" w:color="auto"/>
        <w:bottom w:val="single" w:sz="4" w:space="0" w:color="auto"/>
        <w:right w:val="single" w:sz="4" w:space="0" w:color="auto"/>
      </w:pBdr>
      <w:spacing w:before="100" w:beforeAutospacing="1" w:after="100" w:afterAutospacing="1" w:line="240" w:lineRule="auto"/>
      <w:jc w:val="center"/>
    </w:pPr>
    <w:rPr>
      <w:rFonts w:ascii="Verdana" w:eastAsia="Arial Unicode MS" w:hAnsi="Verdana" w:cs="Verdana"/>
      <w:b/>
      <w:bCs/>
      <w:sz w:val="16"/>
      <w:szCs w:val="16"/>
    </w:rPr>
  </w:style>
  <w:style w:type="paragraph" w:customStyle="1" w:styleId="st1">
    <w:name w:val="st.1"/>
    <w:basedOn w:val="Normal"/>
    <w:uiPriority w:val="99"/>
    <w:qFormat/>
    <w:rsid w:val="00572A63"/>
    <w:pPr>
      <w:spacing w:after="0" w:line="240" w:lineRule="auto"/>
      <w:ind w:left="720" w:hanging="720"/>
      <w:jc w:val="both"/>
    </w:pPr>
    <w:rPr>
      <w:rFonts w:ascii="Times New Roman" w:eastAsia="Calibri" w:hAnsi="Times New Roman" w:cs="Times New Roman"/>
      <w:sz w:val="24"/>
      <w:szCs w:val="24"/>
    </w:rPr>
  </w:style>
  <w:style w:type="paragraph" w:customStyle="1" w:styleId="st2">
    <w:name w:val="st.2"/>
    <w:basedOn w:val="BodyTextIndent"/>
    <w:uiPriority w:val="99"/>
    <w:qFormat/>
    <w:rsid w:val="00572A63"/>
    <w:pPr>
      <w:spacing w:after="0" w:line="240" w:lineRule="auto"/>
      <w:ind w:left="720" w:hanging="720"/>
      <w:jc w:val="both"/>
    </w:pPr>
    <w:rPr>
      <w:rFonts w:ascii="Times New Roman" w:eastAsia="Calibri" w:hAnsi="Times New Roman" w:cs="Times New Roman"/>
      <w:color w:val="000000"/>
      <w:sz w:val="24"/>
      <w:szCs w:val="24"/>
    </w:rPr>
  </w:style>
  <w:style w:type="paragraph" w:styleId="BodyTextIndent">
    <w:name w:val="Body Text Indent"/>
    <w:basedOn w:val="Normal"/>
    <w:link w:val="BodyTextIndentChar"/>
    <w:uiPriority w:val="99"/>
    <w:semiHidden/>
    <w:unhideWhenUsed/>
    <w:rsid w:val="00572A63"/>
    <w:pPr>
      <w:spacing w:after="120"/>
      <w:ind w:left="360"/>
    </w:pPr>
  </w:style>
  <w:style w:type="character" w:customStyle="1" w:styleId="BodyTextIndentChar">
    <w:name w:val="Body Text Indent Char"/>
    <w:basedOn w:val="DefaultParagraphFont"/>
    <w:link w:val="BodyTextIndent"/>
    <w:uiPriority w:val="99"/>
    <w:semiHidden/>
    <w:rsid w:val="00572A63"/>
  </w:style>
  <w:style w:type="paragraph" w:customStyle="1" w:styleId="font6">
    <w:name w:val="font6"/>
    <w:basedOn w:val="Normal"/>
    <w:qFormat/>
    <w:rsid w:val="00572A63"/>
    <w:pPr>
      <w:spacing w:before="100" w:beforeAutospacing="1" w:after="100" w:afterAutospacing="1" w:line="240" w:lineRule="auto"/>
    </w:pPr>
    <w:rPr>
      <w:rFonts w:ascii="Arial" w:eastAsia="Arial Unicode MS" w:hAnsi="Arial" w:cs="Arial"/>
      <w:b/>
      <w:bCs/>
      <w:sz w:val="24"/>
      <w:szCs w:val="24"/>
    </w:rPr>
  </w:style>
  <w:style w:type="paragraph" w:customStyle="1" w:styleId="Pa5">
    <w:name w:val="Pa5"/>
    <w:basedOn w:val="Default"/>
    <w:next w:val="Default"/>
    <w:uiPriority w:val="99"/>
    <w:qFormat/>
    <w:rsid w:val="00572A63"/>
    <w:pPr>
      <w:spacing w:before="0" w:beforeAutospacing="0" w:after="0" w:line="261" w:lineRule="atLeast"/>
      <w:ind w:left="0" w:firstLine="0"/>
      <w:jc w:val="left"/>
    </w:pPr>
    <w:rPr>
      <w:rFonts w:ascii="Times New Roman" w:eastAsia="Calibri" w:hAnsi="Times New Roman" w:cs="Times New Roman"/>
      <w:sz w:val="24"/>
      <w:szCs w:val="24"/>
      <w:lang w:eastAsia="en-US"/>
    </w:rPr>
  </w:style>
  <w:style w:type="paragraph" w:customStyle="1" w:styleId="defaulttext0">
    <w:name w:val="defaulttext0"/>
    <w:basedOn w:val="Normal"/>
    <w:uiPriority w:val="99"/>
    <w:qFormat/>
    <w:rsid w:val="00572A63"/>
    <w:pPr>
      <w:spacing w:before="100" w:beforeAutospacing="1" w:after="100" w:afterAutospacing="1" w:line="240" w:lineRule="auto"/>
    </w:pPr>
    <w:rPr>
      <w:rFonts w:ascii="Times New Roman" w:eastAsia="Calibri" w:hAnsi="Times New Roman" w:cs="Times New Roman"/>
      <w:sz w:val="24"/>
      <w:szCs w:val="24"/>
    </w:rPr>
  </w:style>
  <w:style w:type="paragraph" w:customStyle="1" w:styleId="CharCharCharChar">
    <w:name w:val="Char Char Char Char"/>
    <w:basedOn w:val="Normal"/>
    <w:uiPriority w:val="99"/>
    <w:qFormat/>
    <w:rsid w:val="00572A63"/>
    <w:pPr>
      <w:spacing w:before="120" w:after="120" w:line="240" w:lineRule="exact"/>
      <w:jc w:val="both"/>
    </w:pPr>
    <w:rPr>
      <w:rFonts w:ascii="Verdana" w:eastAsia="Calibri" w:hAnsi="Verdana" w:cs="Verdana"/>
      <w:sz w:val="20"/>
      <w:szCs w:val="20"/>
    </w:rPr>
  </w:style>
  <w:style w:type="paragraph" w:customStyle="1" w:styleId="NormalBold">
    <w:name w:val="Normal Bold"/>
    <w:basedOn w:val="Normal"/>
    <w:uiPriority w:val="99"/>
    <w:qFormat/>
    <w:rsid w:val="00572A63"/>
    <w:pPr>
      <w:spacing w:after="240" w:line="240" w:lineRule="auto"/>
      <w:jc w:val="both"/>
    </w:pPr>
    <w:rPr>
      <w:rFonts w:ascii="Trebuchet MS" w:eastAsia="Calibri" w:hAnsi="Trebuchet MS" w:cs="Trebuchet MS"/>
      <w:b/>
      <w:bCs/>
      <w:sz w:val="20"/>
      <w:szCs w:val="20"/>
    </w:rPr>
  </w:style>
  <w:style w:type="paragraph" w:customStyle="1" w:styleId="content">
    <w:name w:val="content"/>
    <w:basedOn w:val="Normal"/>
    <w:uiPriority w:val="99"/>
    <w:qFormat/>
    <w:rsid w:val="00572A6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M81">
    <w:name w:val="CM81"/>
    <w:basedOn w:val="Default"/>
    <w:next w:val="Default"/>
    <w:uiPriority w:val="99"/>
    <w:qFormat/>
    <w:rsid w:val="00572A63"/>
    <w:pPr>
      <w:widowControl w:val="0"/>
      <w:spacing w:before="0" w:beforeAutospacing="0" w:after="233" w:line="240" w:lineRule="auto"/>
      <w:ind w:left="0" w:firstLine="0"/>
      <w:jc w:val="left"/>
    </w:pPr>
    <w:rPr>
      <w:rFonts w:ascii="Times New Roman" w:eastAsia="Times New Roman" w:hAnsi="Times New Roman" w:cs="Times New Roman"/>
      <w:sz w:val="24"/>
      <w:szCs w:val="24"/>
      <w:lang w:eastAsia="en-US"/>
    </w:rPr>
  </w:style>
  <w:style w:type="paragraph" w:customStyle="1" w:styleId="CM82">
    <w:name w:val="CM82"/>
    <w:basedOn w:val="Default"/>
    <w:next w:val="Default"/>
    <w:uiPriority w:val="99"/>
    <w:qFormat/>
    <w:rsid w:val="00572A63"/>
    <w:pPr>
      <w:widowControl w:val="0"/>
      <w:spacing w:before="0" w:beforeAutospacing="0" w:after="310" w:line="240" w:lineRule="auto"/>
      <w:ind w:left="0" w:firstLine="0"/>
      <w:jc w:val="left"/>
    </w:pPr>
    <w:rPr>
      <w:rFonts w:ascii="Times New Roman" w:eastAsia="Times New Roman" w:hAnsi="Times New Roman" w:cs="Times New Roman"/>
      <w:sz w:val="24"/>
      <w:szCs w:val="24"/>
      <w:lang w:eastAsia="en-US"/>
    </w:rPr>
  </w:style>
  <w:style w:type="paragraph" w:customStyle="1" w:styleId="DecimalAligned">
    <w:name w:val="Decimal Aligned"/>
    <w:basedOn w:val="Normal"/>
    <w:uiPriority w:val="40"/>
    <w:qFormat/>
    <w:rsid w:val="00572A63"/>
    <w:pPr>
      <w:tabs>
        <w:tab w:val="decimal" w:pos="360"/>
      </w:tabs>
    </w:pPr>
    <w:rPr>
      <w:rFonts w:ascii="Calibri" w:eastAsia="Times New Roman" w:hAnsi="Calibri" w:cs="Times New Roman"/>
      <w:sz w:val="20"/>
      <w:szCs w:val="20"/>
    </w:rPr>
  </w:style>
  <w:style w:type="paragraph" w:customStyle="1" w:styleId="BodyText5FirstLineIndent">
    <w:name w:val="Body Text .5 First Line Indent"/>
    <w:basedOn w:val="Normal"/>
    <w:uiPriority w:val="99"/>
    <w:qFormat/>
    <w:rsid w:val="00572A63"/>
    <w:pPr>
      <w:spacing w:after="240" w:line="240" w:lineRule="auto"/>
      <w:ind w:firstLine="720"/>
    </w:pPr>
    <w:rPr>
      <w:rFonts w:ascii="Times New Roman" w:eastAsia="Times New Roman" w:hAnsi="Times New Roman" w:cs="Times New Roman"/>
      <w:sz w:val="20"/>
      <w:szCs w:val="24"/>
    </w:rPr>
  </w:style>
  <w:style w:type="paragraph" w:customStyle="1" w:styleId="CM7">
    <w:name w:val="CM7"/>
    <w:basedOn w:val="Default"/>
    <w:next w:val="Default"/>
    <w:uiPriority w:val="99"/>
    <w:qFormat/>
    <w:rsid w:val="00572A63"/>
    <w:pPr>
      <w:widowControl w:val="0"/>
      <w:spacing w:before="0" w:beforeAutospacing="0" w:after="232" w:line="240" w:lineRule="auto"/>
      <w:ind w:left="0" w:firstLine="0"/>
      <w:jc w:val="left"/>
    </w:pPr>
    <w:rPr>
      <w:rFonts w:ascii="Times New Roman" w:eastAsiaTheme="minorEastAsia" w:hAnsi="Times New Roman" w:cs="Times New Roman"/>
      <w:sz w:val="24"/>
      <w:szCs w:val="24"/>
      <w:lang w:eastAsia="en-US"/>
    </w:rPr>
  </w:style>
  <w:style w:type="paragraph" w:customStyle="1" w:styleId="CM2">
    <w:name w:val="CM2"/>
    <w:basedOn w:val="Default"/>
    <w:next w:val="Default"/>
    <w:uiPriority w:val="99"/>
    <w:qFormat/>
    <w:rsid w:val="00572A63"/>
    <w:pPr>
      <w:widowControl w:val="0"/>
      <w:spacing w:before="0" w:beforeAutospacing="0" w:after="0" w:line="233" w:lineRule="atLeast"/>
      <w:ind w:left="0" w:firstLine="0"/>
      <w:jc w:val="left"/>
    </w:pPr>
    <w:rPr>
      <w:rFonts w:ascii="Times New Roman" w:eastAsiaTheme="minorEastAsia" w:hAnsi="Times New Roman" w:cs="Times New Roman"/>
      <w:sz w:val="24"/>
      <w:szCs w:val="24"/>
      <w:lang w:eastAsia="en-US"/>
    </w:rPr>
  </w:style>
  <w:style w:type="paragraph" w:customStyle="1" w:styleId="CM9">
    <w:name w:val="CM9"/>
    <w:basedOn w:val="Default"/>
    <w:next w:val="Default"/>
    <w:uiPriority w:val="99"/>
    <w:qFormat/>
    <w:rsid w:val="00572A63"/>
    <w:pPr>
      <w:widowControl w:val="0"/>
      <w:spacing w:before="0" w:beforeAutospacing="0" w:after="140" w:line="240" w:lineRule="auto"/>
      <w:ind w:left="0" w:firstLine="0"/>
      <w:jc w:val="left"/>
    </w:pPr>
    <w:rPr>
      <w:rFonts w:ascii="Times New Roman" w:eastAsiaTheme="minorEastAsia" w:hAnsi="Times New Roman" w:cs="Times New Roman"/>
      <w:sz w:val="24"/>
      <w:szCs w:val="24"/>
      <w:lang w:eastAsia="en-US"/>
    </w:rPr>
  </w:style>
  <w:style w:type="paragraph" w:customStyle="1" w:styleId="CM3">
    <w:name w:val="CM3"/>
    <w:basedOn w:val="Default"/>
    <w:next w:val="Default"/>
    <w:uiPriority w:val="99"/>
    <w:qFormat/>
    <w:rsid w:val="00572A63"/>
    <w:pPr>
      <w:widowControl w:val="0"/>
      <w:spacing w:before="0" w:beforeAutospacing="0" w:after="205" w:line="240" w:lineRule="auto"/>
      <w:ind w:left="0" w:firstLine="0"/>
      <w:jc w:val="left"/>
    </w:pPr>
    <w:rPr>
      <w:rFonts w:ascii="Times New Roman" w:eastAsiaTheme="minorEastAsia" w:hAnsi="Times New Roman" w:cs="Times New Roman"/>
      <w:sz w:val="24"/>
      <w:szCs w:val="24"/>
      <w:lang w:eastAsia="en-US"/>
    </w:rPr>
  </w:style>
  <w:style w:type="paragraph" w:customStyle="1" w:styleId="CM1">
    <w:name w:val="CM1"/>
    <w:basedOn w:val="Default"/>
    <w:next w:val="Default"/>
    <w:uiPriority w:val="99"/>
    <w:qFormat/>
    <w:rsid w:val="00572A63"/>
    <w:pPr>
      <w:widowControl w:val="0"/>
      <w:spacing w:before="0" w:beforeAutospacing="0" w:after="0" w:line="233" w:lineRule="atLeast"/>
      <w:ind w:left="0" w:firstLine="0"/>
      <w:jc w:val="left"/>
    </w:pPr>
    <w:rPr>
      <w:rFonts w:ascii="Times New Roman" w:eastAsiaTheme="minorEastAsia" w:hAnsi="Times New Roman" w:cs="Times New Roman"/>
      <w:sz w:val="24"/>
      <w:szCs w:val="24"/>
      <w:lang w:eastAsia="en-US"/>
    </w:rPr>
  </w:style>
  <w:style w:type="paragraph" w:customStyle="1" w:styleId="CM5">
    <w:name w:val="CM5"/>
    <w:basedOn w:val="Normal"/>
    <w:next w:val="Normal"/>
    <w:uiPriority w:val="99"/>
    <w:qFormat/>
    <w:rsid w:val="00572A63"/>
    <w:pPr>
      <w:widowControl w:val="0"/>
      <w:autoSpaceDE w:val="0"/>
      <w:autoSpaceDN w:val="0"/>
      <w:adjustRightInd w:val="0"/>
      <w:spacing w:after="210" w:line="240" w:lineRule="auto"/>
    </w:pPr>
    <w:rPr>
      <w:rFonts w:ascii="Times New Roman" w:eastAsiaTheme="minorEastAsia" w:hAnsi="Times New Roman" w:cs="Times New Roman"/>
      <w:sz w:val="24"/>
      <w:szCs w:val="24"/>
    </w:rPr>
  </w:style>
  <w:style w:type="paragraph" w:customStyle="1" w:styleId="FFWDBullets">
    <w:name w:val="FFWD Bullets"/>
    <w:basedOn w:val="Normal"/>
    <w:autoRedefine/>
    <w:uiPriority w:val="99"/>
    <w:qFormat/>
    <w:rsid w:val="00572A63"/>
    <w:pPr>
      <w:widowControl w:val="0"/>
      <w:tabs>
        <w:tab w:val="left" w:pos="9360"/>
      </w:tabs>
      <w:autoSpaceDE w:val="0"/>
      <w:autoSpaceDN w:val="0"/>
      <w:adjustRightInd w:val="0"/>
      <w:spacing w:after="0" w:line="240" w:lineRule="auto"/>
      <w:ind w:right="-25"/>
      <w:jc w:val="both"/>
    </w:pPr>
    <w:rPr>
      <w:rFonts w:ascii="Arial" w:eastAsia="Times New Roman" w:hAnsi="Arial" w:cs="Arial"/>
      <w:color w:val="000000"/>
      <w:sz w:val="20"/>
      <w:szCs w:val="20"/>
      <w:lang w:val="en-GB"/>
    </w:rPr>
  </w:style>
  <w:style w:type="paragraph" w:customStyle="1" w:styleId="CharCharChar1Char">
    <w:name w:val="Char Char Char1 Char"/>
    <w:basedOn w:val="Normal"/>
    <w:autoRedefine/>
    <w:uiPriority w:val="99"/>
    <w:qFormat/>
    <w:rsid w:val="00572A63"/>
    <w:pPr>
      <w:spacing w:after="160" w:line="240" w:lineRule="exact"/>
    </w:pPr>
    <w:rPr>
      <w:rFonts w:ascii="Verdana" w:eastAsia="Times New Roman" w:hAnsi="Verdana" w:cs="Times New Roman"/>
      <w:sz w:val="20"/>
      <w:szCs w:val="20"/>
    </w:rPr>
  </w:style>
  <w:style w:type="paragraph" w:customStyle="1" w:styleId="subpagecopy">
    <w:name w:val="subpagecopy"/>
    <w:basedOn w:val="Normal"/>
    <w:uiPriority w:val="99"/>
    <w:qFormat/>
    <w:rsid w:val="00572A6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W-BodyTextIndent3">
    <w:name w:val="WW-Body Text Indent 3"/>
    <w:basedOn w:val="Normal"/>
    <w:uiPriority w:val="99"/>
    <w:qFormat/>
    <w:rsid w:val="00572A63"/>
    <w:pPr>
      <w:widowControl w:val="0"/>
      <w:suppressAutoHyphens/>
      <w:overflowPunct w:val="0"/>
      <w:autoSpaceDE w:val="0"/>
      <w:autoSpaceDN w:val="0"/>
      <w:adjustRightInd w:val="0"/>
      <w:spacing w:after="0" w:line="240" w:lineRule="auto"/>
      <w:ind w:left="720" w:hanging="720"/>
      <w:jc w:val="both"/>
    </w:pPr>
    <w:rPr>
      <w:rFonts w:ascii="Arial" w:eastAsia="MS Mincho" w:hAnsi="Arial" w:cs="Arial"/>
      <w:noProof/>
      <w:sz w:val="24"/>
      <w:szCs w:val="24"/>
    </w:rPr>
  </w:style>
  <w:style w:type="paragraph" w:customStyle="1" w:styleId="xl176">
    <w:name w:val="xl176"/>
    <w:basedOn w:val="Normal"/>
    <w:uiPriority w:val="99"/>
    <w:qFormat/>
    <w:rsid w:val="00572A63"/>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77">
    <w:name w:val="xl177"/>
    <w:basedOn w:val="Normal"/>
    <w:uiPriority w:val="99"/>
    <w:qFormat/>
    <w:rsid w:val="00572A63"/>
    <w:pPr>
      <w:pBdr>
        <w:lef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78">
    <w:name w:val="xl178"/>
    <w:basedOn w:val="Normal"/>
    <w:uiPriority w:val="99"/>
    <w:qFormat/>
    <w:rsid w:val="00572A6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79">
    <w:name w:val="xl179"/>
    <w:basedOn w:val="Normal"/>
    <w:uiPriority w:val="99"/>
    <w:qFormat/>
    <w:rsid w:val="00572A6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80">
    <w:name w:val="xl180"/>
    <w:basedOn w:val="Normal"/>
    <w:uiPriority w:val="99"/>
    <w:qFormat/>
    <w:rsid w:val="00572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81">
    <w:name w:val="xl181"/>
    <w:basedOn w:val="Normal"/>
    <w:uiPriority w:val="99"/>
    <w:qFormat/>
    <w:rsid w:val="00572A63"/>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82">
    <w:name w:val="xl182"/>
    <w:basedOn w:val="Normal"/>
    <w:uiPriority w:val="99"/>
    <w:qFormat/>
    <w:rsid w:val="00572A63"/>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xl183">
    <w:name w:val="xl183"/>
    <w:basedOn w:val="Normal"/>
    <w:uiPriority w:val="99"/>
    <w:qFormat/>
    <w:rsid w:val="00572A63"/>
    <w:pPr>
      <w:pBdr>
        <w:right w:val="single" w:sz="4" w:space="0" w:color="auto"/>
      </w:pBdr>
      <w:shd w:val="clear" w:color="auto" w:fill="FFC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4">
    <w:name w:val="xl184"/>
    <w:basedOn w:val="Normal"/>
    <w:uiPriority w:val="99"/>
    <w:qFormat/>
    <w:rsid w:val="00572A63"/>
    <w:pPr>
      <w:pBdr>
        <w:left w:val="single" w:sz="4" w:space="0" w:color="auto"/>
      </w:pBdr>
      <w:shd w:val="clear" w:color="auto" w:fill="FFFF0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85">
    <w:name w:val="xl185"/>
    <w:basedOn w:val="Normal"/>
    <w:uiPriority w:val="99"/>
    <w:qFormat/>
    <w:rsid w:val="00572A63"/>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default0">
    <w:name w:val="default"/>
    <w:basedOn w:val="Title"/>
    <w:uiPriority w:val="99"/>
    <w:qFormat/>
    <w:rsid w:val="00572A63"/>
    <w:pPr>
      <w:spacing w:before="0" w:beforeAutospacing="0" w:after="0" w:line="240" w:lineRule="auto"/>
      <w:ind w:left="0" w:right="0" w:firstLine="0"/>
    </w:pPr>
    <w:rPr>
      <w:rFonts w:ascii="Times New Roman" w:eastAsia="Times New Roman" w:hAnsi="Times New Roman" w:cs="Times New Roman"/>
      <w:bCs/>
      <w:sz w:val="24"/>
      <w:szCs w:val="24"/>
      <w:u w:val="single"/>
      <w:lang w:val="en-US" w:eastAsia="en-US"/>
    </w:rPr>
  </w:style>
  <w:style w:type="paragraph" w:customStyle="1" w:styleId="BodyHeading2">
    <w:name w:val="Body Heading2"/>
    <w:basedOn w:val="Normal"/>
    <w:link w:val="BodyHeading2Char"/>
    <w:uiPriority w:val="99"/>
    <w:qFormat/>
    <w:rsid w:val="00572A63"/>
    <w:pPr>
      <w:spacing w:after="120" w:line="240" w:lineRule="auto"/>
      <w:jc w:val="both"/>
    </w:pPr>
    <w:rPr>
      <w:rFonts w:ascii="Helvetica" w:eastAsia="Calibri" w:hAnsi="Helvetica" w:cs="Helvetica"/>
      <w:b/>
      <w:bCs/>
      <w:i/>
      <w:iCs/>
      <w:sz w:val="20"/>
      <w:szCs w:val="20"/>
    </w:rPr>
  </w:style>
  <w:style w:type="character" w:customStyle="1" w:styleId="BodyHeading2Char">
    <w:name w:val="Body Heading2 Char"/>
    <w:link w:val="BodyHeading2"/>
    <w:uiPriority w:val="99"/>
    <w:locked/>
    <w:rsid w:val="00572A63"/>
    <w:rPr>
      <w:rFonts w:ascii="Helvetica" w:eastAsia="Calibri" w:hAnsi="Helvetica" w:cs="Helvetica"/>
      <w:b/>
      <w:bCs/>
      <w:i/>
      <w:iCs/>
      <w:sz w:val="20"/>
      <w:szCs w:val="20"/>
    </w:rPr>
  </w:style>
  <w:style w:type="paragraph" w:customStyle="1" w:styleId="RISKAC1">
    <w:name w:val="RISK_AC1"/>
    <w:basedOn w:val="Normal"/>
    <w:next w:val="Normal"/>
    <w:uiPriority w:val="99"/>
    <w:qFormat/>
    <w:rsid w:val="00572A63"/>
    <w:pPr>
      <w:tabs>
        <w:tab w:val="left" w:pos="1125"/>
      </w:tabs>
      <w:autoSpaceDE w:val="0"/>
      <w:autoSpaceDN w:val="0"/>
      <w:adjustRightInd w:val="0"/>
      <w:spacing w:before="101" w:after="101" w:line="280" w:lineRule="atLeast"/>
      <w:ind w:left="1125" w:hanging="585"/>
      <w:jc w:val="both"/>
    </w:pPr>
    <w:rPr>
      <w:rFonts w:ascii="Zurich BT" w:eastAsia="Calibri" w:hAnsi="Zurich BT" w:cs="Zurich BT"/>
      <w:sz w:val="20"/>
      <w:szCs w:val="20"/>
    </w:rPr>
  </w:style>
  <w:style w:type="paragraph" w:customStyle="1" w:styleId="CM31">
    <w:name w:val="CM31"/>
    <w:basedOn w:val="Normal"/>
    <w:next w:val="Normal"/>
    <w:uiPriority w:val="99"/>
    <w:qFormat/>
    <w:rsid w:val="00572A63"/>
    <w:pPr>
      <w:widowControl w:val="0"/>
      <w:autoSpaceDE w:val="0"/>
      <w:autoSpaceDN w:val="0"/>
      <w:adjustRightInd w:val="0"/>
      <w:spacing w:after="563" w:line="240" w:lineRule="auto"/>
    </w:pPr>
    <w:rPr>
      <w:rFonts w:ascii="AAJCP B+ Courier" w:eastAsia="Times New Roman" w:hAnsi="AAJCP B+ Courier" w:cs="AAJCP B+ Courier"/>
      <w:sz w:val="24"/>
      <w:szCs w:val="24"/>
    </w:rPr>
  </w:style>
  <w:style w:type="paragraph" w:customStyle="1" w:styleId="CM36">
    <w:name w:val="CM36"/>
    <w:basedOn w:val="Default"/>
    <w:next w:val="Default"/>
    <w:uiPriority w:val="99"/>
    <w:qFormat/>
    <w:rsid w:val="00572A63"/>
    <w:pPr>
      <w:widowControl w:val="0"/>
      <w:spacing w:before="0" w:beforeAutospacing="0" w:after="113" w:line="240" w:lineRule="auto"/>
      <w:ind w:left="0" w:firstLine="0"/>
      <w:jc w:val="left"/>
    </w:pPr>
    <w:rPr>
      <w:rFonts w:ascii="Arial" w:eastAsia="Times New Roman" w:hAnsi="Arial"/>
      <w:sz w:val="24"/>
      <w:szCs w:val="24"/>
      <w:lang w:eastAsia="en-US"/>
    </w:rPr>
  </w:style>
  <w:style w:type="paragraph" w:customStyle="1" w:styleId="ABULLET">
    <w:name w:val="A BULLET"/>
    <w:basedOn w:val="ABLOCKPARA"/>
    <w:uiPriority w:val="99"/>
    <w:qFormat/>
    <w:rsid w:val="00572A63"/>
    <w:pPr>
      <w:tabs>
        <w:tab w:val="num" w:pos="720"/>
      </w:tabs>
      <w:spacing w:after="120"/>
      <w:ind w:left="720" w:hanging="720"/>
    </w:pPr>
  </w:style>
  <w:style w:type="paragraph" w:customStyle="1" w:styleId="DCI1">
    <w:name w:val="DC I1"/>
    <w:basedOn w:val="Normal"/>
    <w:next w:val="Normal"/>
    <w:uiPriority w:val="9"/>
    <w:qFormat/>
    <w:rsid w:val="00572A63"/>
    <w:pPr>
      <w:keepNext/>
      <w:keepLines/>
      <w:tabs>
        <w:tab w:val="num" w:pos="360"/>
      </w:tabs>
      <w:spacing w:before="480" w:after="0" w:line="259" w:lineRule="auto"/>
      <w:outlineLvl w:val="0"/>
    </w:pPr>
    <w:rPr>
      <w:rFonts w:ascii="Calibri Light" w:eastAsia="Times New Roman" w:hAnsi="Calibri Light" w:cs="Times New Roman"/>
      <w:b/>
      <w:bCs/>
      <w:color w:val="2E74B5"/>
      <w:sz w:val="28"/>
      <w:szCs w:val="28"/>
    </w:rPr>
  </w:style>
  <w:style w:type="paragraph" w:customStyle="1" w:styleId="mh1">
    <w:name w:val="mh1"/>
    <w:basedOn w:val="Normal"/>
    <w:next w:val="Normal"/>
    <w:uiPriority w:val="9"/>
    <w:unhideWhenUsed/>
    <w:qFormat/>
    <w:rsid w:val="00572A63"/>
    <w:pPr>
      <w:keepNext/>
      <w:keepLines/>
      <w:tabs>
        <w:tab w:val="num" w:pos="360"/>
      </w:tabs>
      <w:spacing w:before="200" w:after="0" w:line="259" w:lineRule="auto"/>
      <w:outlineLvl w:val="1"/>
    </w:pPr>
    <w:rPr>
      <w:rFonts w:ascii="Calibri Light" w:eastAsia="Times New Roman" w:hAnsi="Calibri Light" w:cs="Times New Roman"/>
      <w:b/>
      <w:bCs/>
      <w:color w:val="5B9BD5"/>
      <w:sz w:val="26"/>
      <w:szCs w:val="26"/>
    </w:rPr>
  </w:style>
  <w:style w:type="paragraph" w:customStyle="1" w:styleId="heading31">
    <w:name w:val="heading 31"/>
    <w:basedOn w:val="Normal"/>
    <w:next w:val="Normal"/>
    <w:unhideWhenUsed/>
    <w:qFormat/>
    <w:rsid w:val="00572A63"/>
    <w:pPr>
      <w:keepNext/>
      <w:keepLines/>
      <w:tabs>
        <w:tab w:val="num" w:pos="360"/>
      </w:tabs>
      <w:spacing w:before="200" w:after="0"/>
      <w:ind w:left="720" w:hanging="432"/>
      <w:outlineLvl w:val="2"/>
    </w:pPr>
    <w:rPr>
      <w:rFonts w:ascii="Calibri Light" w:eastAsia="Times New Roman" w:hAnsi="Calibri Light" w:cs="Times New Roman"/>
      <w:b/>
      <w:bCs/>
      <w:color w:val="5B9BD5"/>
      <w:sz w:val="20"/>
    </w:rPr>
  </w:style>
  <w:style w:type="paragraph" w:customStyle="1" w:styleId="h4541">
    <w:name w:val="h4541"/>
    <w:basedOn w:val="Normal"/>
    <w:next w:val="Normal"/>
    <w:unhideWhenUsed/>
    <w:qFormat/>
    <w:rsid w:val="00572A63"/>
    <w:pPr>
      <w:keepNext/>
      <w:keepLines/>
      <w:tabs>
        <w:tab w:val="num" w:pos="360"/>
      </w:tabs>
      <w:spacing w:before="200" w:after="0"/>
      <w:ind w:left="864" w:hanging="144"/>
      <w:outlineLvl w:val="3"/>
    </w:pPr>
    <w:rPr>
      <w:rFonts w:ascii="Calibri Light" w:eastAsia="Times New Roman" w:hAnsi="Calibri Light" w:cs="Times New Roman"/>
      <w:b/>
      <w:bCs/>
      <w:i/>
      <w:iCs/>
      <w:color w:val="5B9BD5"/>
      <w:sz w:val="20"/>
    </w:rPr>
  </w:style>
  <w:style w:type="paragraph" w:customStyle="1" w:styleId="H721">
    <w:name w:val="H721"/>
    <w:basedOn w:val="Normal"/>
    <w:next w:val="Normal"/>
    <w:unhideWhenUsed/>
    <w:qFormat/>
    <w:rsid w:val="00572A63"/>
    <w:pPr>
      <w:keepNext/>
      <w:keepLines/>
      <w:spacing w:before="200" w:after="0"/>
      <w:ind w:left="1296" w:hanging="288"/>
      <w:outlineLvl w:val="6"/>
    </w:pPr>
    <w:rPr>
      <w:rFonts w:ascii="Calibri Light" w:eastAsia="Times New Roman" w:hAnsi="Calibri Light" w:cs="Times New Roman"/>
      <w:i/>
      <w:iCs/>
      <w:color w:val="404040"/>
      <w:sz w:val="20"/>
    </w:rPr>
  </w:style>
  <w:style w:type="paragraph" w:customStyle="1" w:styleId="LegalLevel1111">
    <w:name w:val="Legal Level 1.1.1.1"/>
    <w:basedOn w:val="Normal"/>
    <w:next w:val="Normal"/>
    <w:uiPriority w:val="9"/>
    <w:unhideWhenUsed/>
    <w:qFormat/>
    <w:rsid w:val="00572A63"/>
    <w:pPr>
      <w:keepNext/>
      <w:keepLines/>
      <w:spacing w:before="200" w:after="0"/>
      <w:ind w:left="1440" w:hanging="432"/>
      <w:outlineLvl w:val="7"/>
    </w:pPr>
    <w:rPr>
      <w:rFonts w:ascii="Calibri Light" w:eastAsia="Times New Roman" w:hAnsi="Calibri Light" w:cs="Times New Roman"/>
      <w:color w:val="404040"/>
      <w:sz w:val="20"/>
      <w:szCs w:val="20"/>
    </w:rPr>
  </w:style>
  <w:style w:type="paragraph" w:customStyle="1" w:styleId="ListParagraph1">
    <w:name w:val="List Paragraph1"/>
    <w:basedOn w:val="Normal"/>
    <w:next w:val="Normal"/>
    <w:uiPriority w:val="34"/>
    <w:qFormat/>
    <w:rsid w:val="00572A63"/>
    <w:pPr>
      <w:ind w:left="720"/>
      <w:contextualSpacing/>
    </w:pPr>
    <w:rPr>
      <w:rFonts w:ascii="Calibri" w:eastAsia="Times New Roman" w:hAnsi="Calibri"/>
    </w:rPr>
  </w:style>
  <w:style w:type="paragraph" w:customStyle="1" w:styleId="NoSpacing1">
    <w:name w:val="No Spacing1"/>
    <w:next w:val="Normal"/>
    <w:uiPriority w:val="1"/>
    <w:qFormat/>
    <w:rsid w:val="00572A63"/>
    <w:pPr>
      <w:spacing w:after="0" w:line="240" w:lineRule="auto"/>
    </w:pPr>
    <w:rPr>
      <w:rFonts w:ascii="Calibri" w:eastAsia="Times New Roman" w:hAnsi="Calibri"/>
      <w:lang w:val="en-IN" w:eastAsia="en-IN"/>
    </w:rPr>
  </w:style>
  <w:style w:type="paragraph" w:styleId="Footer">
    <w:name w:val="footer"/>
    <w:basedOn w:val="Normal"/>
    <w:link w:val="FooterChar"/>
    <w:uiPriority w:val="99"/>
    <w:unhideWhenUsed/>
    <w:rsid w:val="001353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5377"/>
  </w:style>
  <w:style w:type="paragraph" w:styleId="BalloonText">
    <w:name w:val="Balloon Text"/>
    <w:basedOn w:val="Normal"/>
    <w:link w:val="BalloonTextChar"/>
    <w:uiPriority w:val="99"/>
    <w:semiHidden/>
    <w:unhideWhenUsed/>
    <w:rsid w:val="002664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64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968537">
      <w:bodyDiv w:val="1"/>
      <w:marLeft w:val="0"/>
      <w:marRight w:val="0"/>
      <w:marTop w:val="0"/>
      <w:marBottom w:val="0"/>
      <w:divBdr>
        <w:top w:val="none" w:sz="0" w:space="0" w:color="auto"/>
        <w:left w:val="none" w:sz="0" w:space="0" w:color="auto"/>
        <w:bottom w:val="none" w:sz="0" w:space="0" w:color="auto"/>
        <w:right w:val="none" w:sz="0" w:space="0" w:color="auto"/>
      </w:divBdr>
    </w:div>
    <w:div w:id="260912774">
      <w:bodyDiv w:val="1"/>
      <w:marLeft w:val="0"/>
      <w:marRight w:val="0"/>
      <w:marTop w:val="0"/>
      <w:marBottom w:val="0"/>
      <w:divBdr>
        <w:top w:val="none" w:sz="0" w:space="0" w:color="auto"/>
        <w:left w:val="none" w:sz="0" w:space="0" w:color="auto"/>
        <w:bottom w:val="none" w:sz="0" w:space="0" w:color="auto"/>
        <w:right w:val="none" w:sz="0" w:space="0" w:color="auto"/>
      </w:divBdr>
    </w:div>
    <w:div w:id="287860846">
      <w:bodyDiv w:val="1"/>
      <w:marLeft w:val="0"/>
      <w:marRight w:val="0"/>
      <w:marTop w:val="0"/>
      <w:marBottom w:val="0"/>
      <w:divBdr>
        <w:top w:val="none" w:sz="0" w:space="0" w:color="auto"/>
        <w:left w:val="none" w:sz="0" w:space="0" w:color="auto"/>
        <w:bottom w:val="none" w:sz="0" w:space="0" w:color="auto"/>
        <w:right w:val="none" w:sz="0" w:space="0" w:color="auto"/>
      </w:divBdr>
    </w:div>
    <w:div w:id="316998442">
      <w:bodyDiv w:val="1"/>
      <w:marLeft w:val="0"/>
      <w:marRight w:val="0"/>
      <w:marTop w:val="0"/>
      <w:marBottom w:val="0"/>
      <w:divBdr>
        <w:top w:val="none" w:sz="0" w:space="0" w:color="auto"/>
        <w:left w:val="none" w:sz="0" w:space="0" w:color="auto"/>
        <w:bottom w:val="none" w:sz="0" w:space="0" w:color="auto"/>
        <w:right w:val="none" w:sz="0" w:space="0" w:color="auto"/>
      </w:divBdr>
    </w:div>
    <w:div w:id="534343411">
      <w:bodyDiv w:val="1"/>
      <w:marLeft w:val="0"/>
      <w:marRight w:val="0"/>
      <w:marTop w:val="0"/>
      <w:marBottom w:val="0"/>
      <w:divBdr>
        <w:top w:val="none" w:sz="0" w:space="0" w:color="auto"/>
        <w:left w:val="none" w:sz="0" w:space="0" w:color="auto"/>
        <w:bottom w:val="none" w:sz="0" w:space="0" w:color="auto"/>
        <w:right w:val="none" w:sz="0" w:space="0" w:color="auto"/>
      </w:divBdr>
    </w:div>
    <w:div w:id="558051697">
      <w:bodyDiv w:val="1"/>
      <w:marLeft w:val="0"/>
      <w:marRight w:val="0"/>
      <w:marTop w:val="0"/>
      <w:marBottom w:val="0"/>
      <w:divBdr>
        <w:top w:val="none" w:sz="0" w:space="0" w:color="auto"/>
        <w:left w:val="none" w:sz="0" w:space="0" w:color="auto"/>
        <w:bottom w:val="none" w:sz="0" w:space="0" w:color="auto"/>
        <w:right w:val="none" w:sz="0" w:space="0" w:color="auto"/>
      </w:divBdr>
    </w:div>
    <w:div w:id="838151838">
      <w:bodyDiv w:val="1"/>
      <w:marLeft w:val="0"/>
      <w:marRight w:val="0"/>
      <w:marTop w:val="0"/>
      <w:marBottom w:val="0"/>
      <w:divBdr>
        <w:top w:val="none" w:sz="0" w:space="0" w:color="auto"/>
        <w:left w:val="none" w:sz="0" w:space="0" w:color="auto"/>
        <w:bottom w:val="none" w:sz="0" w:space="0" w:color="auto"/>
        <w:right w:val="none" w:sz="0" w:space="0" w:color="auto"/>
      </w:divBdr>
    </w:div>
    <w:div w:id="872228964">
      <w:bodyDiv w:val="1"/>
      <w:marLeft w:val="0"/>
      <w:marRight w:val="0"/>
      <w:marTop w:val="0"/>
      <w:marBottom w:val="0"/>
      <w:divBdr>
        <w:top w:val="none" w:sz="0" w:space="0" w:color="auto"/>
        <w:left w:val="none" w:sz="0" w:space="0" w:color="auto"/>
        <w:bottom w:val="none" w:sz="0" w:space="0" w:color="auto"/>
        <w:right w:val="none" w:sz="0" w:space="0" w:color="auto"/>
      </w:divBdr>
    </w:div>
    <w:div w:id="1182234235">
      <w:bodyDiv w:val="1"/>
      <w:marLeft w:val="0"/>
      <w:marRight w:val="0"/>
      <w:marTop w:val="0"/>
      <w:marBottom w:val="0"/>
      <w:divBdr>
        <w:top w:val="none" w:sz="0" w:space="0" w:color="auto"/>
        <w:left w:val="none" w:sz="0" w:space="0" w:color="auto"/>
        <w:bottom w:val="none" w:sz="0" w:space="0" w:color="auto"/>
        <w:right w:val="none" w:sz="0" w:space="0" w:color="auto"/>
      </w:divBdr>
    </w:div>
    <w:div w:id="1694107319">
      <w:bodyDiv w:val="1"/>
      <w:marLeft w:val="0"/>
      <w:marRight w:val="0"/>
      <w:marTop w:val="0"/>
      <w:marBottom w:val="0"/>
      <w:divBdr>
        <w:top w:val="none" w:sz="0" w:space="0" w:color="auto"/>
        <w:left w:val="none" w:sz="0" w:space="0" w:color="auto"/>
        <w:bottom w:val="none" w:sz="0" w:space="0" w:color="auto"/>
        <w:right w:val="none" w:sz="0" w:space="0" w:color="auto"/>
      </w:divBdr>
    </w:div>
    <w:div w:id="1797984398">
      <w:bodyDiv w:val="1"/>
      <w:marLeft w:val="0"/>
      <w:marRight w:val="0"/>
      <w:marTop w:val="0"/>
      <w:marBottom w:val="0"/>
      <w:divBdr>
        <w:top w:val="none" w:sz="0" w:space="0" w:color="auto"/>
        <w:left w:val="none" w:sz="0" w:space="0" w:color="auto"/>
        <w:bottom w:val="none" w:sz="0" w:space="0" w:color="auto"/>
        <w:right w:val="none" w:sz="0" w:space="0" w:color="auto"/>
      </w:divBdr>
    </w:div>
    <w:div w:id="1962875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2A8404-73FA-40AE-BEAF-237790E41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11</Pages>
  <Words>2986</Words>
  <Characters>17021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Admin</cp:lastModifiedBy>
  <cp:revision>160</cp:revision>
  <cp:lastPrinted>2019-05-31T13:29:00Z</cp:lastPrinted>
  <dcterms:created xsi:type="dcterms:W3CDTF">2019-05-30T05:31:00Z</dcterms:created>
  <dcterms:modified xsi:type="dcterms:W3CDTF">2025-07-16T14:03:00Z</dcterms:modified>
</cp:coreProperties>
</file>